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46" w:rsidRPr="00A76D12" w:rsidRDefault="00CE6546" w:rsidP="00CE6546">
      <w:pPr>
        <w:jc w:val="both"/>
        <w:rPr>
          <w:b/>
          <w:u w:val="single"/>
          <w:lang w:val="sr-Cyrl-RS"/>
        </w:rPr>
      </w:pPr>
      <w:bookmarkStart w:id="0" w:name="_GoBack"/>
      <w:bookmarkEnd w:id="0"/>
      <w:r w:rsidRPr="00A76D12">
        <w:rPr>
          <w:lang w:val="ru-RU"/>
        </w:rPr>
        <w:t>РЕПУБЛИКА СРБИЈА</w:t>
      </w:r>
    </w:p>
    <w:p w:rsidR="00CE6546" w:rsidRPr="00A76D12" w:rsidRDefault="00CE6546" w:rsidP="00CE6546">
      <w:pPr>
        <w:jc w:val="both"/>
        <w:rPr>
          <w:lang w:val="sr-Cyrl-RS"/>
        </w:rPr>
      </w:pPr>
      <w:r w:rsidRPr="00A76D12">
        <w:rPr>
          <w:lang w:val="ru-RU"/>
        </w:rPr>
        <w:t>НАРОДНА СКУПШТИНА</w:t>
      </w:r>
    </w:p>
    <w:p w:rsidR="00CE6546" w:rsidRPr="00A76D12" w:rsidRDefault="00CE6546" w:rsidP="00CE6546">
      <w:pPr>
        <w:jc w:val="both"/>
        <w:rPr>
          <w:lang w:val="ru-RU"/>
        </w:rPr>
      </w:pPr>
      <w:r w:rsidRPr="00A76D12">
        <w:rPr>
          <w:lang w:val="ru-RU"/>
        </w:rPr>
        <w:t xml:space="preserve">Одбор за финансије, републички буџет </w:t>
      </w:r>
    </w:p>
    <w:p w:rsidR="00CE6546" w:rsidRPr="00A76D12" w:rsidRDefault="00CE6546" w:rsidP="00CE6546">
      <w:pPr>
        <w:jc w:val="both"/>
        <w:rPr>
          <w:lang w:val="ru-RU"/>
        </w:rPr>
      </w:pPr>
      <w:r w:rsidRPr="00A76D12">
        <w:rPr>
          <w:lang w:val="ru-RU"/>
        </w:rPr>
        <w:t>и контролу трошења јавних средстава</w:t>
      </w:r>
    </w:p>
    <w:p w:rsidR="00CE6546" w:rsidRPr="00A76D12" w:rsidRDefault="00CE6546" w:rsidP="00CE6546">
      <w:pPr>
        <w:jc w:val="both"/>
        <w:rPr>
          <w:lang w:val="sr-Cyrl-RS"/>
        </w:rPr>
      </w:pPr>
      <w:r w:rsidRPr="00A76D12">
        <w:rPr>
          <w:lang w:val="ru-RU"/>
        </w:rPr>
        <w:t>1</w:t>
      </w:r>
      <w:r w:rsidRPr="00A76D12">
        <w:t>1</w:t>
      </w:r>
      <w:r w:rsidRPr="00A76D12">
        <w:rPr>
          <w:lang w:val="ru-RU"/>
        </w:rPr>
        <w:t xml:space="preserve"> Број 06-2/</w:t>
      </w:r>
      <w:r w:rsidR="00E512B7">
        <w:rPr>
          <w:lang w:val="sr-Cyrl-RS"/>
        </w:rPr>
        <w:t>88-17</w:t>
      </w:r>
    </w:p>
    <w:p w:rsidR="00CE6546" w:rsidRPr="00A76D12" w:rsidRDefault="00E512B7" w:rsidP="00CE6546">
      <w:pPr>
        <w:jc w:val="both"/>
        <w:rPr>
          <w:lang w:val="ru-RU"/>
        </w:rPr>
      </w:pPr>
      <w:r>
        <w:rPr>
          <w:lang w:val="sr-Cyrl-RS"/>
        </w:rPr>
        <w:t>22.</w:t>
      </w:r>
      <w:r w:rsidR="002A6D32">
        <w:rPr>
          <w:lang w:val="sr-Cyrl-RS"/>
        </w:rPr>
        <w:t xml:space="preserve"> </w:t>
      </w:r>
      <w:r>
        <w:rPr>
          <w:lang w:val="sr-Cyrl-RS"/>
        </w:rPr>
        <w:t>мај 2017</w:t>
      </w:r>
      <w:r w:rsidR="00CE6546" w:rsidRPr="00A76D12">
        <w:rPr>
          <w:lang w:val="ru-RU"/>
        </w:rPr>
        <w:t>. године</w:t>
      </w:r>
    </w:p>
    <w:p w:rsidR="00CE6546" w:rsidRPr="00A76D12" w:rsidRDefault="00CE6546" w:rsidP="00CE6546">
      <w:pPr>
        <w:jc w:val="both"/>
        <w:rPr>
          <w:lang w:val="sr-Cyrl-RS"/>
        </w:rPr>
      </w:pPr>
      <w:r w:rsidRPr="00A76D12">
        <w:rPr>
          <w:lang w:val="ru-RU"/>
        </w:rPr>
        <w:t>Б е о г р а д</w:t>
      </w:r>
    </w:p>
    <w:p w:rsidR="00CE6546" w:rsidRPr="00A9281A" w:rsidRDefault="00CE6546" w:rsidP="00CE6546">
      <w:pPr>
        <w:jc w:val="both"/>
        <w:rPr>
          <w:lang w:val="sr-Cyrl-RS"/>
        </w:rPr>
      </w:pPr>
    </w:p>
    <w:p w:rsidR="00CE6546" w:rsidRPr="00A76D12" w:rsidRDefault="00CE6546" w:rsidP="00CE6546">
      <w:pPr>
        <w:jc w:val="both"/>
        <w:rPr>
          <w:lang w:val="sr-Cyrl-RS"/>
        </w:rPr>
      </w:pPr>
    </w:p>
    <w:p w:rsidR="00CE6546" w:rsidRPr="00A76D12" w:rsidRDefault="00CE6546" w:rsidP="00524EF9">
      <w:pPr>
        <w:jc w:val="center"/>
        <w:rPr>
          <w:lang w:val="sr-Cyrl-RS"/>
        </w:rPr>
      </w:pPr>
      <w:r w:rsidRPr="00A76D12">
        <w:rPr>
          <w:lang w:val="sr-Cyrl-RS"/>
        </w:rPr>
        <w:t>ЗАПИСНИК</w:t>
      </w:r>
    </w:p>
    <w:p w:rsidR="00CE6546" w:rsidRPr="00A76D12" w:rsidRDefault="00E512B7" w:rsidP="00524EF9">
      <w:pPr>
        <w:jc w:val="center"/>
        <w:rPr>
          <w:lang w:val="sr-Cyrl-RS"/>
        </w:rPr>
      </w:pPr>
      <w:r>
        <w:rPr>
          <w:lang w:val="sr-Cyrl-RS"/>
        </w:rPr>
        <w:t>22</w:t>
      </w:r>
      <w:r w:rsidR="00CE6546" w:rsidRPr="00A76D12">
        <w:rPr>
          <w:lang w:val="sr-Cyrl-RS"/>
        </w:rPr>
        <w:t>. СЕДНИЦЕ ОДБОРА ЗА ФИНАНСИЈЕ,</w:t>
      </w:r>
    </w:p>
    <w:p w:rsidR="00CE6546" w:rsidRPr="00A76D12" w:rsidRDefault="00CE6546" w:rsidP="00524EF9">
      <w:pPr>
        <w:jc w:val="center"/>
      </w:pPr>
      <w:r w:rsidRPr="00A76D12">
        <w:rPr>
          <w:lang w:val="sr-Cyrl-RS"/>
        </w:rPr>
        <w:t>РЕПУБЛИЧКИ  БУЏЕТ И КОНТРОЛУ ТРОШЕЊА ЈАВНИХ СРЕДСТАВА,</w:t>
      </w:r>
    </w:p>
    <w:p w:rsidR="00CE6546" w:rsidRPr="00A76D12" w:rsidRDefault="00CE6546" w:rsidP="00524EF9">
      <w:pPr>
        <w:jc w:val="center"/>
        <w:rPr>
          <w:lang w:val="sr-Cyrl-RS"/>
        </w:rPr>
      </w:pPr>
      <w:r w:rsidRPr="00A76D12">
        <w:rPr>
          <w:lang w:val="sr-Cyrl-RS"/>
        </w:rPr>
        <w:t xml:space="preserve">ОДРЖАНЕ </w:t>
      </w:r>
      <w:r w:rsidR="00E512B7">
        <w:rPr>
          <w:lang w:val="sr-Cyrl-RS"/>
        </w:rPr>
        <w:t>22</w:t>
      </w:r>
      <w:r w:rsidRPr="00A76D12">
        <w:rPr>
          <w:lang w:val="sr-Cyrl-RS"/>
        </w:rPr>
        <w:t xml:space="preserve">. </w:t>
      </w:r>
      <w:r w:rsidR="00E512B7">
        <w:rPr>
          <w:lang w:val="sr-Cyrl-RS"/>
        </w:rPr>
        <w:t xml:space="preserve">МАЈА </w:t>
      </w:r>
      <w:r w:rsidRPr="00A76D12">
        <w:rPr>
          <w:lang w:val="sr-Cyrl-RS"/>
        </w:rPr>
        <w:t xml:space="preserve"> 201</w:t>
      </w:r>
      <w:r w:rsidR="00E512B7">
        <w:rPr>
          <w:lang w:val="sr-Cyrl-RS"/>
        </w:rPr>
        <w:t>7</w:t>
      </w:r>
      <w:r w:rsidR="003311AD">
        <w:t>.</w:t>
      </w:r>
      <w:r w:rsidR="008418F4">
        <w:rPr>
          <w:lang w:val="sr-Cyrl-RS"/>
        </w:rPr>
        <w:t xml:space="preserve">  </w:t>
      </w:r>
      <w:r w:rsidR="002A6D32">
        <w:rPr>
          <w:lang w:val="sr-Cyrl-RS"/>
        </w:rPr>
        <w:t>ГОДИНЕ</w:t>
      </w:r>
    </w:p>
    <w:p w:rsidR="00CE6546" w:rsidRPr="00A76D12" w:rsidRDefault="00CE6546" w:rsidP="00524EF9">
      <w:pPr>
        <w:jc w:val="center"/>
        <w:rPr>
          <w:lang w:val="sr-Cyrl-RS"/>
        </w:rPr>
      </w:pPr>
    </w:p>
    <w:p w:rsidR="00CE6546" w:rsidRPr="00A76D12" w:rsidRDefault="00CE6546" w:rsidP="00CE6546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E6546" w:rsidRPr="00A76D12" w:rsidRDefault="00CE6546" w:rsidP="00CE6546">
      <w:pPr>
        <w:ind w:firstLine="720"/>
        <w:jc w:val="both"/>
        <w:rPr>
          <w:lang w:val="sr-Cyrl-RS"/>
        </w:rPr>
      </w:pPr>
      <w:r w:rsidRPr="00A76D12">
        <w:rPr>
          <w:lang w:val="sr-Cyrl-RS"/>
        </w:rPr>
        <w:t xml:space="preserve">Седница је почела у </w:t>
      </w:r>
      <w:r w:rsidR="002A6D32">
        <w:rPr>
          <w:lang w:val="sr-Cyrl-RS"/>
        </w:rPr>
        <w:t>8,50</w:t>
      </w:r>
      <w:r w:rsidRPr="00A76D12">
        <w:rPr>
          <w:lang w:val="sr-Cyrl-RS"/>
        </w:rPr>
        <w:t xml:space="preserve"> часова.</w:t>
      </w:r>
    </w:p>
    <w:p w:rsidR="00CE6546" w:rsidRPr="00A76D12" w:rsidRDefault="00CE6546" w:rsidP="00CE6546">
      <w:pPr>
        <w:ind w:firstLine="720"/>
        <w:jc w:val="both"/>
        <w:rPr>
          <w:lang w:val="sr-Cyrl-RS"/>
        </w:rPr>
      </w:pPr>
      <w:r w:rsidRPr="00A76D12">
        <w:rPr>
          <w:lang w:val="sr-Cyrl-RS"/>
        </w:rPr>
        <w:t>Седницом је п</w:t>
      </w:r>
      <w:r w:rsidR="00556C22">
        <w:rPr>
          <w:lang w:val="sr-Cyrl-RS"/>
        </w:rPr>
        <w:t>редседавала др Александра Томић</w:t>
      </w:r>
      <w:r w:rsidRPr="00A76D12">
        <w:rPr>
          <w:lang w:val="sr-Cyrl-RS"/>
        </w:rPr>
        <w:t>, председник Одбора.</w:t>
      </w:r>
    </w:p>
    <w:p w:rsidR="00CE6546" w:rsidRPr="00025DF3" w:rsidRDefault="00CE6546" w:rsidP="00CE6546">
      <w:pPr>
        <w:ind w:firstLine="720"/>
        <w:jc w:val="both"/>
        <w:rPr>
          <w:color w:val="000000" w:themeColor="text1"/>
          <w:lang w:val="sr-Cyrl-RS"/>
        </w:rPr>
      </w:pPr>
      <w:r w:rsidRPr="00A76D12">
        <w:rPr>
          <w:lang w:val="sr-Cyrl-RS"/>
        </w:rPr>
        <w:t>Седници су присуствовали чланови Одбора</w:t>
      </w:r>
      <w:r w:rsidRPr="00025DF3">
        <w:rPr>
          <w:lang w:val="sr-Cyrl-RS"/>
        </w:rPr>
        <w:t xml:space="preserve">: </w:t>
      </w:r>
      <w:r w:rsidRPr="00025DF3">
        <w:rPr>
          <w:color w:val="000000" w:themeColor="text1"/>
          <w:lang w:val="sr-Cyrl-RS"/>
        </w:rPr>
        <w:t xml:space="preserve">Верољуб Арсић, Горан Ковачевић, </w:t>
      </w:r>
      <w:r w:rsidR="002A6D32">
        <w:rPr>
          <w:color w:val="000000" w:themeColor="text1"/>
          <w:lang w:val="sr-Cyrl-RS"/>
        </w:rPr>
        <w:t>Радмило Костић</w:t>
      </w:r>
      <w:r w:rsidRPr="00025DF3">
        <w:rPr>
          <w:color w:val="000000" w:themeColor="text1"/>
          <w:lang w:val="sr-Cyrl-RS"/>
        </w:rPr>
        <w:t xml:space="preserve">,  Душан Бајатовић, </w:t>
      </w:r>
      <w:r w:rsidR="002A6D32">
        <w:rPr>
          <w:color w:val="000000" w:themeColor="text1"/>
          <w:lang w:val="sr-Cyrl-RS"/>
        </w:rPr>
        <w:t xml:space="preserve">Момо Чолаковић </w:t>
      </w:r>
      <w:r w:rsidR="00556C22">
        <w:rPr>
          <w:color w:val="000000" w:themeColor="text1"/>
          <w:lang w:val="sr-Cyrl-RS"/>
        </w:rPr>
        <w:t xml:space="preserve">и </w:t>
      </w:r>
      <w:r w:rsidRPr="00025DF3">
        <w:rPr>
          <w:color w:val="000000" w:themeColor="text1"/>
          <w:lang w:val="sr-Cyrl-RS"/>
        </w:rPr>
        <w:t>Золтан Пек.</w:t>
      </w:r>
    </w:p>
    <w:p w:rsidR="00CE6546" w:rsidRPr="00025DF3" w:rsidRDefault="00CE6546" w:rsidP="00CE6546">
      <w:pPr>
        <w:ind w:firstLine="720"/>
        <w:jc w:val="both"/>
        <w:rPr>
          <w:color w:val="000000" w:themeColor="text1"/>
          <w:lang w:val="sr-Cyrl-RS"/>
        </w:rPr>
      </w:pPr>
      <w:r w:rsidRPr="00A76D12">
        <w:rPr>
          <w:color w:val="000000" w:themeColor="text1"/>
          <w:lang w:val="sr-Cyrl-RS"/>
        </w:rPr>
        <w:t>Седници су присуствовали заменици чланова Одбора</w:t>
      </w:r>
      <w:r w:rsidRPr="00025DF3">
        <w:rPr>
          <w:color w:val="000000" w:themeColor="text1"/>
          <w:lang w:val="sr-Cyrl-RS"/>
        </w:rPr>
        <w:t>:</w:t>
      </w:r>
      <w:r w:rsidRPr="00025DF3">
        <w:rPr>
          <w:color w:val="000000" w:themeColor="text1"/>
        </w:rPr>
        <w:t xml:space="preserve"> </w:t>
      </w:r>
      <w:r w:rsidR="00CB7612" w:rsidRPr="00025DF3">
        <w:rPr>
          <w:color w:val="000000" w:themeColor="text1"/>
          <w:lang w:val="sr-Cyrl-RS"/>
        </w:rPr>
        <w:t>Зоран Бојанић</w:t>
      </w:r>
      <w:r w:rsidR="00CB7612">
        <w:rPr>
          <w:color w:val="000000" w:themeColor="text1"/>
        </w:rPr>
        <w:t xml:space="preserve"> </w:t>
      </w:r>
      <w:r w:rsidR="00CB7612">
        <w:rPr>
          <w:color w:val="000000" w:themeColor="text1"/>
          <w:lang w:val="sr-Cyrl-RS"/>
        </w:rPr>
        <w:t>(</w:t>
      </w:r>
      <w:r w:rsidR="00556C22">
        <w:rPr>
          <w:color w:val="000000" w:themeColor="text1"/>
          <w:lang w:val="sr-Cyrl-RS"/>
        </w:rPr>
        <w:t xml:space="preserve">заменик Николе </w:t>
      </w:r>
      <w:r w:rsidRPr="00A76D12">
        <w:rPr>
          <w:color w:val="000000" w:themeColor="text1"/>
          <w:lang w:val="sr-Cyrl-RS"/>
        </w:rPr>
        <w:t>Јоловића</w:t>
      </w:r>
      <w:r w:rsidR="00556C22">
        <w:rPr>
          <w:color w:val="000000" w:themeColor="text1"/>
          <w:lang w:val="sr-Cyrl-RS"/>
        </w:rPr>
        <w:t>)</w:t>
      </w:r>
      <w:r w:rsidR="00CB7612">
        <w:rPr>
          <w:color w:val="000000" w:themeColor="text1"/>
          <w:lang w:val="sr-Cyrl-RS"/>
        </w:rPr>
        <w:t>,</w:t>
      </w:r>
      <w:r w:rsidR="002A6D32">
        <w:rPr>
          <w:color w:val="000000" w:themeColor="text1"/>
          <w:lang w:val="sr-Cyrl-RS"/>
        </w:rPr>
        <w:t xml:space="preserve"> Душко Тарбук (заменик Оливере Пешић) и </w:t>
      </w:r>
      <w:r w:rsidR="00CB7612" w:rsidRPr="00025DF3">
        <w:rPr>
          <w:color w:val="000000" w:themeColor="text1"/>
          <w:lang w:val="sr-Cyrl-RS"/>
        </w:rPr>
        <w:t xml:space="preserve"> Србислав Филиповић (</w:t>
      </w:r>
      <w:r w:rsidRPr="00025DF3">
        <w:rPr>
          <w:color w:val="000000" w:themeColor="text1"/>
          <w:lang w:val="sr-Cyrl-RS"/>
        </w:rPr>
        <w:t>заменик Жике Гојковића</w:t>
      </w:r>
      <w:r w:rsidR="002A6D32">
        <w:rPr>
          <w:color w:val="000000" w:themeColor="text1"/>
          <w:lang w:val="sr-Cyrl-RS"/>
        </w:rPr>
        <w:t>).</w:t>
      </w:r>
      <w:r w:rsidRPr="00025DF3">
        <w:rPr>
          <w:color w:val="000000" w:themeColor="text1"/>
          <w:lang w:val="sr-Cyrl-RS"/>
        </w:rPr>
        <w:t xml:space="preserve"> </w:t>
      </w:r>
    </w:p>
    <w:p w:rsidR="00CE6546" w:rsidRPr="00A76D12" w:rsidRDefault="00C14045" w:rsidP="00CE6546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Седници</w:t>
      </w:r>
      <w:r w:rsidR="003228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 нису присуствовали </w:t>
      </w:r>
      <w:r w:rsidR="00556C22">
        <w:rPr>
          <w:color w:val="000000" w:themeColor="text1"/>
          <w:lang w:val="sr-Cyrl-RS"/>
        </w:rPr>
        <w:t xml:space="preserve">чланови  Одбора </w:t>
      </w:r>
      <w:r w:rsidR="002A6D32">
        <w:rPr>
          <w:color w:val="000000" w:themeColor="text1"/>
          <w:lang w:val="sr-Cyrl-RS"/>
        </w:rPr>
        <w:t xml:space="preserve">Зоран Красић, </w:t>
      </w:r>
      <w:r w:rsidR="00CE6546" w:rsidRPr="00A76D12">
        <w:rPr>
          <w:color w:val="000000" w:themeColor="text1"/>
          <w:lang w:val="sr-Cyrl-RS"/>
        </w:rPr>
        <w:t>Милорад Мирчић, Саша Радуловић</w:t>
      </w:r>
      <w:r w:rsidR="00EE2AA2">
        <w:rPr>
          <w:color w:val="000000" w:themeColor="text1"/>
          <w:lang w:val="sr-Cyrl-RS"/>
        </w:rPr>
        <w:t xml:space="preserve"> </w:t>
      </w:r>
      <w:r w:rsidR="00EE2AA2">
        <w:rPr>
          <w:color w:val="000000" w:themeColor="text1"/>
        </w:rPr>
        <w:t>,</w:t>
      </w:r>
      <w:r w:rsidR="002A6D32">
        <w:rPr>
          <w:color w:val="000000" w:themeColor="text1"/>
          <w:lang w:val="sr-Cyrl-RS"/>
        </w:rPr>
        <w:t xml:space="preserve"> Горан Ћирић , Милорад Мијатовић, Милан Лапчевић и Војислав Вујић</w:t>
      </w:r>
      <w:r w:rsidR="00CE6546" w:rsidRPr="00A76D12">
        <w:rPr>
          <w:color w:val="000000" w:themeColor="text1"/>
          <w:lang w:val="sr-Cyrl-RS"/>
        </w:rPr>
        <w:t xml:space="preserve">  нити њихови заменици.</w:t>
      </w:r>
      <w:r w:rsidR="00CE6546" w:rsidRPr="00A76D12">
        <w:rPr>
          <w:color w:val="000000" w:themeColor="text1"/>
        </w:rPr>
        <w:t xml:space="preserve">  </w:t>
      </w:r>
    </w:p>
    <w:p w:rsidR="00CE6546" w:rsidRPr="00A76D12" w:rsidRDefault="00CE6546" w:rsidP="00E512DD">
      <w:pPr>
        <w:tabs>
          <w:tab w:val="left" w:pos="709"/>
        </w:tabs>
        <w:jc w:val="both"/>
        <w:rPr>
          <w:color w:val="000000" w:themeColor="text1"/>
          <w:lang w:val="sr-Cyrl-RS"/>
        </w:rPr>
      </w:pPr>
      <w:r w:rsidRPr="00A76D12">
        <w:rPr>
          <w:color w:val="FF0000"/>
          <w:lang w:val="sr-Cyrl-RS"/>
        </w:rPr>
        <w:t xml:space="preserve">            </w:t>
      </w:r>
      <w:r w:rsidR="00524EF9">
        <w:rPr>
          <w:color w:val="000000" w:themeColor="text1"/>
          <w:lang w:val="sr-Cyrl-RS"/>
        </w:rPr>
        <w:t>Седници је,</w:t>
      </w:r>
      <w:r w:rsidR="00556C22">
        <w:rPr>
          <w:color w:val="000000" w:themeColor="text1"/>
          <w:lang w:val="sr-Cyrl-RS"/>
        </w:rPr>
        <w:t xml:space="preserve"> као</w:t>
      </w:r>
      <w:r w:rsidR="00524EF9">
        <w:rPr>
          <w:color w:val="000000" w:themeColor="text1"/>
          <w:lang w:val="sr-Cyrl-RS"/>
        </w:rPr>
        <w:t xml:space="preserve"> представник предлагача закона, </w:t>
      </w:r>
      <w:r w:rsidR="00556C22">
        <w:rPr>
          <w:color w:val="000000" w:themeColor="text1"/>
          <w:lang w:val="sr-Cyrl-RS"/>
        </w:rPr>
        <w:t>присуствовао</w:t>
      </w:r>
      <w:r w:rsidRPr="00A76D12">
        <w:rPr>
          <w:color w:val="000000" w:themeColor="text1"/>
          <w:lang w:val="sr-Cyrl-RS"/>
        </w:rPr>
        <w:t xml:space="preserve">  </w:t>
      </w:r>
      <w:r w:rsidR="002A6D32">
        <w:rPr>
          <w:color w:val="000000" w:themeColor="text1"/>
          <w:lang w:val="sr-Cyrl-RS"/>
        </w:rPr>
        <w:t>Александар Антић</w:t>
      </w:r>
      <w:r w:rsidR="000F5296">
        <w:rPr>
          <w:color w:val="000000" w:themeColor="text1"/>
          <w:lang w:val="sr-Cyrl-RS"/>
        </w:rPr>
        <w:t xml:space="preserve">, министар </w:t>
      </w:r>
      <w:r w:rsidR="002A6D32">
        <w:rPr>
          <w:color w:val="000000" w:themeColor="text1"/>
          <w:lang w:val="sr-Cyrl-RS"/>
        </w:rPr>
        <w:t>рударства и енергетике</w:t>
      </w:r>
      <w:r w:rsidR="00556C22">
        <w:rPr>
          <w:color w:val="000000" w:themeColor="text1"/>
          <w:lang w:val="sr-Cyrl-RS"/>
        </w:rPr>
        <w:t>, а као повереници седници су присуствовали</w:t>
      </w:r>
      <w:r w:rsidRPr="00A76D12">
        <w:rPr>
          <w:color w:val="000000" w:themeColor="text1"/>
          <w:lang w:val="sr-Cyrl-RS"/>
        </w:rPr>
        <w:t xml:space="preserve"> </w:t>
      </w:r>
      <w:r w:rsidR="002D06F5">
        <w:rPr>
          <w:color w:val="000000" w:themeColor="text1"/>
          <w:lang w:val="sr-Cyrl-RS"/>
        </w:rPr>
        <w:t>Ненад Мијаиловић</w:t>
      </w:r>
      <w:r w:rsidRPr="00A76D12">
        <w:rPr>
          <w:color w:val="000000" w:themeColor="text1"/>
          <w:lang w:val="sr-Cyrl-RS"/>
        </w:rPr>
        <w:t>, државни секретар</w:t>
      </w:r>
      <w:r w:rsidR="00524EF9">
        <w:rPr>
          <w:color w:val="000000" w:themeColor="text1"/>
          <w:lang w:val="sr-Cyrl-RS"/>
        </w:rPr>
        <w:t xml:space="preserve"> у Министарству финансија</w:t>
      </w:r>
      <w:r w:rsidR="00556C22">
        <w:rPr>
          <w:color w:val="000000" w:themeColor="text1"/>
          <w:lang w:val="sr-Cyrl-RS"/>
        </w:rPr>
        <w:t>,</w:t>
      </w:r>
      <w:r w:rsidR="0036110D">
        <w:rPr>
          <w:color w:val="000000" w:themeColor="text1"/>
        </w:rPr>
        <w:t xml:space="preserve"> </w:t>
      </w:r>
      <w:r w:rsidR="002D06F5">
        <w:rPr>
          <w:color w:val="000000" w:themeColor="text1"/>
          <w:lang w:val="sr-Cyrl-RS"/>
        </w:rPr>
        <w:t>Бранко Дрчелић, в.д</w:t>
      </w:r>
      <w:r w:rsidR="0036110D">
        <w:rPr>
          <w:color w:val="000000" w:themeColor="text1"/>
        </w:rPr>
        <w:t xml:space="preserve">. </w:t>
      </w:r>
      <w:r w:rsidR="002D06F5">
        <w:rPr>
          <w:color w:val="000000" w:themeColor="text1"/>
          <w:lang w:val="sr-Cyrl-RS"/>
        </w:rPr>
        <w:t>директора</w:t>
      </w:r>
      <w:r w:rsidR="008F73A9">
        <w:rPr>
          <w:color w:val="000000" w:themeColor="text1"/>
          <w:lang w:val="sr-Cyrl-RS"/>
        </w:rPr>
        <w:t xml:space="preserve"> </w:t>
      </w:r>
      <w:r w:rsidR="002D06F5">
        <w:rPr>
          <w:color w:val="000000" w:themeColor="text1"/>
          <w:lang w:val="sr-Cyrl-RS"/>
        </w:rPr>
        <w:t>Управе за јавни дуг,</w:t>
      </w:r>
      <w:r w:rsidR="00F47BE8">
        <w:rPr>
          <w:color w:val="000000" w:themeColor="text1"/>
          <w:lang w:val="sr-Cyrl-RS"/>
        </w:rPr>
        <w:t xml:space="preserve"> </w:t>
      </w:r>
      <w:r w:rsidR="002D06F5">
        <w:rPr>
          <w:color w:val="000000" w:themeColor="text1"/>
          <w:lang w:val="sr-Cyrl-RS"/>
        </w:rPr>
        <w:t xml:space="preserve"> Драгана Ратковић,</w:t>
      </w:r>
      <w:r w:rsidR="008F73A9">
        <w:rPr>
          <w:color w:val="000000" w:themeColor="text1"/>
          <w:lang w:val="sr-Cyrl-RS"/>
        </w:rPr>
        <w:t xml:space="preserve"> </w:t>
      </w:r>
      <w:r w:rsidR="0036110D">
        <w:rPr>
          <w:color w:val="000000" w:themeColor="text1"/>
          <w:lang w:val="sr-Cyrl-RS"/>
        </w:rPr>
        <w:t>виши саветник</w:t>
      </w:r>
      <w:r w:rsidR="0036110D">
        <w:rPr>
          <w:color w:val="000000" w:themeColor="text1"/>
        </w:rPr>
        <w:t>,</w:t>
      </w:r>
      <w:r w:rsidR="002D06F5">
        <w:rPr>
          <w:color w:val="000000" w:themeColor="text1"/>
          <w:lang w:val="sr-Cyrl-RS"/>
        </w:rPr>
        <w:t xml:space="preserve"> руководилац Групе за пројектне и програмске зајмове Управе за јавне набавке</w:t>
      </w:r>
      <w:r w:rsidR="0036110D">
        <w:rPr>
          <w:color w:val="000000" w:themeColor="text1"/>
        </w:rPr>
        <w:t>,</w:t>
      </w:r>
      <w:r w:rsidR="002D06F5">
        <w:rPr>
          <w:color w:val="000000" w:themeColor="text1"/>
          <w:lang w:val="sr-Cyrl-RS"/>
        </w:rPr>
        <w:t xml:space="preserve"> и Оливера Здравковић, самостални саветник у Министарству финансија. </w:t>
      </w:r>
    </w:p>
    <w:p w:rsidR="00CE6546" w:rsidRPr="00A76D12" w:rsidRDefault="00CE6546" w:rsidP="00CE6546">
      <w:pPr>
        <w:jc w:val="both"/>
        <w:rPr>
          <w:color w:val="000000" w:themeColor="text1"/>
          <w:lang w:val="sr-Cyrl-RS"/>
        </w:rPr>
      </w:pPr>
    </w:p>
    <w:p w:rsidR="00CE6546" w:rsidRPr="00FA6F97" w:rsidRDefault="000F5296" w:rsidP="00CE6546">
      <w:pPr>
        <w:ind w:firstLine="720"/>
        <w:rPr>
          <w:lang w:val="sr-Cyrl-RS"/>
        </w:rPr>
      </w:pPr>
      <w:r>
        <w:rPr>
          <w:lang w:val="sr-Cyrl-RS"/>
        </w:rPr>
        <w:t>На предлог председника</w:t>
      </w:r>
      <w:r w:rsidR="00CE6546" w:rsidRPr="00FA6F97">
        <w:rPr>
          <w:lang w:val="sr-Cyrl-RS"/>
        </w:rPr>
        <w:t xml:space="preserve"> Одбор је</w:t>
      </w:r>
      <w:r>
        <w:rPr>
          <w:lang w:val="sr-Cyrl-RS"/>
        </w:rPr>
        <w:t>,</w:t>
      </w:r>
      <w:r w:rsidR="00CE6546" w:rsidRPr="00FA6F97">
        <w:rPr>
          <w:lang w:val="sr-Cyrl-RS"/>
        </w:rPr>
        <w:t xml:space="preserve"> </w:t>
      </w:r>
      <w:r w:rsidR="00FA6F97">
        <w:rPr>
          <w:lang w:val="sr-Cyrl-RS"/>
        </w:rPr>
        <w:t>већином гласова</w:t>
      </w:r>
      <w:r>
        <w:rPr>
          <w:lang w:val="sr-Cyrl-RS"/>
        </w:rPr>
        <w:t>,</w:t>
      </w:r>
      <w:r w:rsidR="00FA6F97">
        <w:rPr>
          <w:lang w:val="sr-Cyrl-RS"/>
        </w:rPr>
        <w:t xml:space="preserve"> </w:t>
      </w:r>
      <w:r w:rsidR="00CE6546" w:rsidRPr="00FA6F97">
        <w:rPr>
          <w:lang w:val="sr-Cyrl-RS"/>
        </w:rPr>
        <w:t xml:space="preserve"> утврдио следећи</w:t>
      </w:r>
    </w:p>
    <w:p w:rsidR="00CE6546" w:rsidRPr="00A76D12" w:rsidRDefault="00CE6546" w:rsidP="00CE6546">
      <w:pPr>
        <w:rPr>
          <w:color w:val="FF0000"/>
          <w:lang w:val="sr-Cyrl-RS"/>
        </w:rPr>
      </w:pPr>
    </w:p>
    <w:p w:rsidR="00CE6546" w:rsidRDefault="00CE6546" w:rsidP="00CE6546">
      <w:pPr>
        <w:jc w:val="center"/>
        <w:rPr>
          <w:lang w:val="ru-RU"/>
        </w:rPr>
      </w:pPr>
      <w:r w:rsidRPr="00A76D12">
        <w:rPr>
          <w:lang w:val="ru-RU"/>
        </w:rPr>
        <w:t>Д н е в н и     р е д:</w:t>
      </w:r>
    </w:p>
    <w:p w:rsidR="00CE6546" w:rsidRPr="00A76D12" w:rsidRDefault="00CE6546" w:rsidP="00CE6546">
      <w:pPr>
        <w:rPr>
          <w:lang w:val="ru-RU"/>
        </w:rPr>
      </w:pPr>
    </w:p>
    <w:p w:rsidR="002D06F5" w:rsidRPr="00283119" w:rsidRDefault="002D06F5" w:rsidP="00524EF9">
      <w:pPr>
        <w:widowControl w:val="0"/>
        <w:numPr>
          <w:ilvl w:val="0"/>
          <w:numId w:val="3"/>
        </w:numPr>
        <w:tabs>
          <w:tab w:val="left" w:pos="567"/>
          <w:tab w:val="left" w:pos="1728"/>
        </w:tabs>
        <w:autoSpaceDE w:val="0"/>
        <w:autoSpaceDN w:val="0"/>
        <w:adjustRightInd w:val="0"/>
        <w:ind w:left="714" w:hanging="357"/>
        <w:jc w:val="both"/>
        <w:rPr>
          <w:rFonts w:cs="Arial"/>
          <w:b/>
          <w:u w:val="single"/>
          <w:lang w:val="sr-Cyrl-RS"/>
        </w:rPr>
      </w:pPr>
      <w:r w:rsidRPr="00C91FA8">
        <w:rPr>
          <w:rFonts w:cs="Arial"/>
          <w:bCs/>
          <w:lang w:val="sr-Cyrl-CS"/>
        </w:rPr>
        <w:t xml:space="preserve">  </w:t>
      </w:r>
      <w:r w:rsidR="00DE1E20">
        <w:rPr>
          <w:rFonts w:cs="Arial"/>
          <w:bCs/>
        </w:rPr>
        <w:t xml:space="preserve"> </w:t>
      </w:r>
      <w:r w:rsidRPr="00283119">
        <w:rPr>
          <w:rFonts w:cs="Arial"/>
          <w:bCs/>
          <w:lang w:val="sr-Cyrl-CS"/>
        </w:rPr>
        <w:t xml:space="preserve">Разматрање Предлога закона о </w:t>
      </w:r>
      <w:r w:rsidRPr="00283119">
        <w:rPr>
          <w:rFonts w:cs="Arial"/>
          <w:lang w:val="sr-Cyrl-RS"/>
        </w:rPr>
        <w:t>допуни Закона о осигурању депозита</w:t>
      </w:r>
      <w:r w:rsidRPr="00283119">
        <w:rPr>
          <w:rFonts w:cs="Arial"/>
          <w:bCs/>
          <w:lang w:val="sr-Cyrl-CS"/>
        </w:rPr>
        <w:t xml:space="preserve">, </w:t>
      </w:r>
      <w:r w:rsidRPr="00283119">
        <w:rPr>
          <w:rFonts w:cs="Arial"/>
          <w:lang w:val="sr-Cyrl-CS"/>
        </w:rPr>
        <w:t>који је поднела Влада (број 011-1288/17 од 12. маја 2017. године), у појединостима;</w:t>
      </w:r>
    </w:p>
    <w:p w:rsidR="002D06F5" w:rsidRPr="00283119" w:rsidRDefault="002D06F5" w:rsidP="002D06F5">
      <w:pPr>
        <w:pStyle w:val="ListParagraph"/>
        <w:widowControl w:val="0"/>
        <w:numPr>
          <w:ilvl w:val="0"/>
          <w:numId w:val="3"/>
        </w:numPr>
        <w:tabs>
          <w:tab w:val="left" w:pos="567"/>
          <w:tab w:val="left" w:pos="1728"/>
        </w:tabs>
        <w:autoSpaceDE w:val="0"/>
        <w:autoSpaceDN w:val="0"/>
        <w:adjustRightInd w:val="0"/>
        <w:rPr>
          <w:rFonts w:cs="Arial"/>
          <w:sz w:val="24"/>
          <w:szCs w:val="24"/>
          <w:u w:val="single"/>
          <w:lang w:val="sr-Cyrl-RS"/>
        </w:rPr>
      </w:pPr>
      <w:r w:rsidRPr="00283119">
        <w:rPr>
          <w:rFonts w:cs="Arial"/>
          <w:bCs/>
          <w:sz w:val="24"/>
          <w:szCs w:val="24"/>
        </w:rPr>
        <w:t xml:space="preserve">  </w:t>
      </w:r>
      <w:r w:rsidR="00DE1E20">
        <w:rPr>
          <w:rFonts w:cs="Arial"/>
          <w:bCs/>
          <w:sz w:val="24"/>
          <w:szCs w:val="24"/>
          <w:lang w:val="en-US"/>
        </w:rPr>
        <w:t xml:space="preserve"> </w:t>
      </w:r>
      <w:r w:rsidRPr="00283119">
        <w:rPr>
          <w:rFonts w:cs="Arial"/>
          <w:bCs/>
          <w:sz w:val="24"/>
          <w:szCs w:val="24"/>
        </w:rPr>
        <w:t xml:space="preserve">Разматрање Предлога закона о </w:t>
      </w:r>
      <w:r w:rsidRPr="00283119">
        <w:rPr>
          <w:rFonts w:cs="Arial"/>
          <w:sz w:val="24"/>
          <w:szCs w:val="24"/>
          <w:lang w:val="sr-Cyrl-RS"/>
        </w:rPr>
        <w:t xml:space="preserve">допуни Закона о </w:t>
      </w:r>
      <w:r w:rsidR="00E512DD">
        <w:rPr>
          <w:rFonts w:cs="Arial"/>
          <w:sz w:val="24"/>
          <w:szCs w:val="24"/>
          <w:lang w:val="sr-Cyrl-RS"/>
        </w:rPr>
        <w:t xml:space="preserve">Агенцији за осигурање депозита, </w:t>
      </w:r>
      <w:r w:rsidRPr="00283119">
        <w:rPr>
          <w:rFonts w:cs="Arial"/>
          <w:sz w:val="24"/>
          <w:szCs w:val="24"/>
          <w:lang w:val="sr-Cyrl-RS"/>
        </w:rPr>
        <w:t>који је поднела Влада</w:t>
      </w:r>
      <w:r w:rsidRPr="00283119">
        <w:rPr>
          <w:rFonts w:cs="Arial"/>
          <w:sz w:val="24"/>
          <w:szCs w:val="24"/>
        </w:rPr>
        <w:t xml:space="preserve"> (број 011-1286/17 од 12. маја 2017. године), у</w:t>
      </w:r>
      <w:r w:rsidRPr="00283119">
        <w:rPr>
          <w:rFonts w:cs="Arial"/>
          <w:b/>
          <w:sz w:val="24"/>
          <w:szCs w:val="24"/>
        </w:rPr>
        <w:t xml:space="preserve"> </w:t>
      </w:r>
      <w:r w:rsidRPr="00283119">
        <w:rPr>
          <w:rFonts w:cs="Arial"/>
          <w:sz w:val="24"/>
          <w:szCs w:val="24"/>
        </w:rPr>
        <w:t>појединостима;</w:t>
      </w:r>
    </w:p>
    <w:p w:rsidR="002D06F5" w:rsidRPr="00283119" w:rsidRDefault="002D06F5" w:rsidP="002D06F5">
      <w:pPr>
        <w:pStyle w:val="ListParagraph"/>
        <w:widowControl w:val="0"/>
        <w:numPr>
          <w:ilvl w:val="0"/>
          <w:numId w:val="3"/>
        </w:numPr>
        <w:tabs>
          <w:tab w:val="left" w:pos="567"/>
          <w:tab w:val="left" w:pos="1728"/>
        </w:tabs>
        <w:autoSpaceDE w:val="0"/>
        <w:autoSpaceDN w:val="0"/>
        <w:adjustRightInd w:val="0"/>
        <w:rPr>
          <w:rFonts w:cs="Arial"/>
          <w:b/>
          <w:sz w:val="24"/>
          <w:szCs w:val="24"/>
          <w:u w:val="single"/>
          <w:lang w:val="sr-Cyrl-RS"/>
        </w:rPr>
      </w:pPr>
      <w:r w:rsidRPr="00283119">
        <w:rPr>
          <w:rFonts w:cs="Arial"/>
          <w:bCs/>
          <w:sz w:val="24"/>
          <w:szCs w:val="24"/>
        </w:rPr>
        <w:t xml:space="preserve">  </w:t>
      </w:r>
      <w:r w:rsidR="00DE1E20">
        <w:rPr>
          <w:rFonts w:cs="Arial"/>
          <w:bCs/>
          <w:sz w:val="24"/>
          <w:szCs w:val="24"/>
          <w:lang w:val="en-US"/>
        </w:rPr>
        <w:t xml:space="preserve"> </w:t>
      </w:r>
      <w:r w:rsidRPr="00283119">
        <w:rPr>
          <w:rFonts w:cs="Arial"/>
          <w:bCs/>
          <w:sz w:val="24"/>
          <w:szCs w:val="24"/>
        </w:rPr>
        <w:t xml:space="preserve">Разматрање Предлога закона о давању гаранције Републике Србије у корист Немачке развојне банке </w:t>
      </w:r>
      <w:r w:rsidRPr="00283119">
        <w:rPr>
          <w:rFonts w:cs="Arial"/>
          <w:bCs/>
          <w:sz w:val="24"/>
          <w:szCs w:val="24"/>
          <w:lang w:val="sr-Latn-RS"/>
        </w:rPr>
        <w:t>KfW</w:t>
      </w:r>
      <w:r w:rsidRPr="00283119">
        <w:rPr>
          <w:rFonts w:cs="Arial"/>
          <w:bCs/>
          <w:sz w:val="24"/>
          <w:szCs w:val="24"/>
          <w:lang w:val="sr-Cyrl-RS"/>
        </w:rPr>
        <w:t>, Франкфурт на Мајни, по задужењу Јавног пред</w:t>
      </w:r>
      <w:r w:rsidR="004A6DF5">
        <w:rPr>
          <w:rFonts w:cs="Arial"/>
          <w:bCs/>
          <w:sz w:val="24"/>
          <w:szCs w:val="24"/>
          <w:lang w:val="sr-Cyrl-RS"/>
        </w:rPr>
        <w:t>узећа „Електропривреда Србије“,</w:t>
      </w:r>
      <w:r w:rsidR="004A6DF5">
        <w:rPr>
          <w:rFonts w:cs="Arial"/>
          <w:bCs/>
          <w:sz w:val="24"/>
          <w:szCs w:val="24"/>
          <w:lang w:val="en-US"/>
        </w:rPr>
        <w:t xml:space="preserve"> </w:t>
      </w:r>
      <w:r w:rsidRPr="00283119">
        <w:rPr>
          <w:rFonts w:cs="Arial"/>
          <w:bCs/>
          <w:sz w:val="24"/>
          <w:szCs w:val="24"/>
          <w:lang w:val="sr-Cyrl-RS"/>
        </w:rPr>
        <w:t xml:space="preserve">Београд (Пројекат „Модернизација система за отпепељивања ТЕ Никола Тесла А“), </w:t>
      </w:r>
      <w:r w:rsidRPr="00283119">
        <w:rPr>
          <w:rFonts w:cs="Arial"/>
          <w:sz w:val="24"/>
          <w:szCs w:val="24"/>
          <w:lang w:val="sr-Cyrl-RS"/>
        </w:rPr>
        <w:t>који је поднела Влада</w:t>
      </w:r>
      <w:r w:rsidRPr="00283119">
        <w:rPr>
          <w:rFonts w:cs="Arial"/>
          <w:sz w:val="24"/>
          <w:szCs w:val="24"/>
        </w:rPr>
        <w:t xml:space="preserve"> (број 011-1287/17 од 12. маја 2017. године), </w:t>
      </w:r>
      <w:r w:rsidRPr="00283119">
        <w:rPr>
          <w:rFonts w:cs="Arial"/>
          <w:sz w:val="24"/>
          <w:szCs w:val="24"/>
          <w:lang w:val="sr-Cyrl-RS"/>
        </w:rPr>
        <w:t>у појединостима</w:t>
      </w:r>
      <w:r w:rsidRPr="00283119">
        <w:rPr>
          <w:rFonts w:cs="Arial"/>
          <w:sz w:val="24"/>
          <w:szCs w:val="24"/>
        </w:rPr>
        <w:t>;</w:t>
      </w:r>
    </w:p>
    <w:p w:rsidR="002D06F5" w:rsidRPr="00283119" w:rsidRDefault="002D06F5" w:rsidP="002D06F5">
      <w:pPr>
        <w:pStyle w:val="ListParagraph"/>
        <w:widowControl w:val="0"/>
        <w:numPr>
          <w:ilvl w:val="0"/>
          <w:numId w:val="3"/>
        </w:numPr>
        <w:tabs>
          <w:tab w:val="left" w:pos="567"/>
          <w:tab w:val="left" w:pos="1728"/>
        </w:tabs>
        <w:autoSpaceDE w:val="0"/>
        <w:autoSpaceDN w:val="0"/>
        <w:adjustRightInd w:val="0"/>
        <w:rPr>
          <w:rFonts w:cs="Arial"/>
          <w:b/>
          <w:sz w:val="24"/>
          <w:szCs w:val="24"/>
          <w:u w:val="single"/>
          <w:lang w:val="sr-Cyrl-RS"/>
        </w:rPr>
      </w:pPr>
      <w:r w:rsidRPr="00283119">
        <w:rPr>
          <w:rFonts w:cs="Arial"/>
          <w:bCs/>
          <w:sz w:val="24"/>
          <w:szCs w:val="24"/>
        </w:rPr>
        <w:t xml:space="preserve">  </w:t>
      </w:r>
      <w:r w:rsidR="00DE1E20">
        <w:rPr>
          <w:rFonts w:cs="Arial"/>
          <w:bCs/>
          <w:sz w:val="24"/>
          <w:szCs w:val="24"/>
          <w:lang w:val="en-US"/>
        </w:rPr>
        <w:t xml:space="preserve"> </w:t>
      </w:r>
      <w:r w:rsidRPr="00283119">
        <w:rPr>
          <w:rFonts w:cs="Arial"/>
          <w:bCs/>
          <w:sz w:val="24"/>
          <w:szCs w:val="24"/>
        </w:rPr>
        <w:t>Разматрање Предлога закона о давању гара</w:t>
      </w:r>
      <w:r w:rsidR="00E512DD">
        <w:rPr>
          <w:rFonts w:cs="Arial"/>
          <w:bCs/>
          <w:sz w:val="24"/>
          <w:szCs w:val="24"/>
        </w:rPr>
        <w:t>нције Републике Србије у корист</w:t>
      </w:r>
      <w:r w:rsidR="00DE1E20">
        <w:rPr>
          <w:rFonts w:cs="Arial"/>
          <w:bCs/>
          <w:sz w:val="24"/>
          <w:szCs w:val="24"/>
          <w:lang w:val="en-US"/>
        </w:rPr>
        <w:t xml:space="preserve"> </w:t>
      </w:r>
      <w:r w:rsidRPr="00283119">
        <w:rPr>
          <w:rFonts w:cs="Arial"/>
          <w:bCs/>
          <w:sz w:val="24"/>
          <w:szCs w:val="24"/>
        </w:rPr>
        <w:t xml:space="preserve">Немачке развојне банке </w:t>
      </w:r>
      <w:r w:rsidRPr="00283119">
        <w:rPr>
          <w:rFonts w:cs="Arial"/>
          <w:bCs/>
          <w:sz w:val="24"/>
          <w:szCs w:val="24"/>
          <w:lang w:val="sr-Latn-RS"/>
        </w:rPr>
        <w:t>KfW</w:t>
      </w:r>
      <w:r w:rsidRPr="00283119">
        <w:rPr>
          <w:rFonts w:cs="Arial"/>
          <w:bCs/>
          <w:sz w:val="24"/>
          <w:szCs w:val="24"/>
          <w:lang w:val="sr-Cyrl-RS"/>
        </w:rPr>
        <w:t xml:space="preserve">, Франкфурт на Мајни, по задужењу Акционарског друштва „Електромрежа Србије“, Београд (Регионални програм енергетске ефикасности у преносном систему), </w:t>
      </w:r>
      <w:r w:rsidRPr="00283119">
        <w:rPr>
          <w:rFonts w:cs="Arial"/>
          <w:sz w:val="24"/>
          <w:szCs w:val="24"/>
          <w:lang w:val="sr-Cyrl-RS"/>
        </w:rPr>
        <w:t>који је поднела Влада</w:t>
      </w:r>
      <w:r w:rsidRPr="00283119">
        <w:rPr>
          <w:rFonts w:cs="Arial"/>
          <w:sz w:val="24"/>
          <w:szCs w:val="24"/>
        </w:rPr>
        <w:t xml:space="preserve"> (број 011-1289/17 од 12. </w:t>
      </w:r>
      <w:r w:rsidRPr="00283119">
        <w:rPr>
          <w:rFonts w:cs="Arial"/>
          <w:sz w:val="24"/>
          <w:szCs w:val="24"/>
        </w:rPr>
        <w:lastRenderedPageBreak/>
        <w:t xml:space="preserve">маја 2017. године), </w:t>
      </w:r>
      <w:r w:rsidRPr="00283119">
        <w:rPr>
          <w:rFonts w:cs="Arial"/>
          <w:sz w:val="24"/>
          <w:szCs w:val="24"/>
          <w:lang w:val="sr-Cyrl-RS"/>
        </w:rPr>
        <w:t>у појединостима</w:t>
      </w:r>
      <w:r w:rsidRPr="00283119">
        <w:rPr>
          <w:rFonts w:cs="Arial"/>
          <w:sz w:val="24"/>
          <w:szCs w:val="24"/>
        </w:rPr>
        <w:t>;</w:t>
      </w:r>
    </w:p>
    <w:p w:rsidR="002D06F5" w:rsidRPr="00283119" w:rsidRDefault="002D06F5" w:rsidP="002D06F5">
      <w:pPr>
        <w:pStyle w:val="ListParagraph"/>
        <w:widowControl w:val="0"/>
        <w:numPr>
          <w:ilvl w:val="0"/>
          <w:numId w:val="3"/>
        </w:numPr>
        <w:tabs>
          <w:tab w:val="left" w:pos="567"/>
          <w:tab w:val="left" w:pos="1728"/>
        </w:tabs>
        <w:autoSpaceDE w:val="0"/>
        <w:autoSpaceDN w:val="0"/>
        <w:adjustRightInd w:val="0"/>
        <w:rPr>
          <w:rFonts w:cs="Arial"/>
          <w:sz w:val="24"/>
          <w:szCs w:val="24"/>
          <w:u w:val="single"/>
          <w:lang w:val="sr-Cyrl-RS"/>
        </w:rPr>
      </w:pPr>
      <w:r w:rsidRPr="00283119">
        <w:rPr>
          <w:rFonts w:cs="Arial"/>
          <w:sz w:val="24"/>
          <w:szCs w:val="24"/>
        </w:rPr>
        <w:t xml:space="preserve">  </w:t>
      </w:r>
      <w:r w:rsidR="00E512DD">
        <w:rPr>
          <w:rFonts w:cs="Arial"/>
          <w:sz w:val="24"/>
          <w:szCs w:val="24"/>
          <w:lang w:val="sr-Cyrl-RS"/>
        </w:rPr>
        <w:t xml:space="preserve"> </w:t>
      </w:r>
      <w:r w:rsidRPr="00283119">
        <w:rPr>
          <w:rFonts w:cs="Arial"/>
          <w:sz w:val="24"/>
          <w:szCs w:val="24"/>
        </w:rPr>
        <w:t>Разно.</w:t>
      </w:r>
    </w:p>
    <w:p w:rsidR="008F73A9" w:rsidRPr="00283119" w:rsidRDefault="008F73A9" w:rsidP="008F73A9">
      <w:pPr>
        <w:pStyle w:val="ListParagraph"/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rPr>
          <w:rFonts w:cs="Arial"/>
          <w:sz w:val="24"/>
          <w:szCs w:val="24"/>
          <w:u w:val="single"/>
          <w:lang w:val="sr-Cyrl-RS"/>
        </w:rPr>
      </w:pPr>
    </w:p>
    <w:p w:rsidR="00CE6546" w:rsidRPr="00524EF9" w:rsidRDefault="00E512DD" w:rsidP="00E512DD">
      <w:pPr>
        <w:widowControl w:val="0"/>
        <w:tabs>
          <w:tab w:val="left" w:pos="0"/>
          <w:tab w:val="left" w:pos="709"/>
          <w:tab w:val="left" w:pos="1728"/>
        </w:tabs>
        <w:autoSpaceDE w:val="0"/>
        <w:autoSpaceDN w:val="0"/>
        <w:adjustRightInd w:val="0"/>
        <w:spacing w:after="120"/>
        <w:jc w:val="both"/>
        <w:rPr>
          <w:bCs/>
          <w:color w:val="000000" w:themeColor="text1"/>
          <w:lang w:val="sr-Cyrl-RS"/>
        </w:rPr>
      </w:pPr>
      <w:r>
        <w:rPr>
          <w:bCs/>
          <w:color w:val="000000" w:themeColor="text1"/>
          <w:lang w:val="sr-Cyrl-RS"/>
        </w:rPr>
        <w:t xml:space="preserve">             </w:t>
      </w:r>
      <w:proofErr w:type="spellStart"/>
      <w:r w:rsidR="008F73A9" w:rsidRPr="008F73A9">
        <w:rPr>
          <w:bCs/>
          <w:color w:val="000000" w:themeColor="text1"/>
        </w:rPr>
        <w:t>Пре</w:t>
      </w:r>
      <w:proofErr w:type="spellEnd"/>
      <w:r w:rsidR="008F73A9" w:rsidRPr="008F73A9">
        <w:rPr>
          <w:bCs/>
          <w:color w:val="000000" w:themeColor="text1"/>
        </w:rPr>
        <w:t xml:space="preserve"> </w:t>
      </w:r>
      <w:proofErr w:type="spellStart"/>
      <w:r w:rsidR="008F73A9" w:rsidRPr="008F73A9">
        <w:rPr>
          <w:bCs/>
          <w:color w:val="000000" w:themeColor="text1"/>
        </w:rPr>
        <w:t>преласка</w:t>
      </w:r>
      <w:proofErr w:type="spellEnd"/>
      <w:r w:rsidR="008F73A9" w:rsidRPr="008F73A9">
        <w:rPr>
          <w:bCs/>
          <w:color w:val="000000" w:themeColor="text1"/>
        </w:rPr>
        <w:t xml:space="preserve"> </w:t>
      </w:r>
      <w:proofErr w:type="spellStart"/>
      <w:r w:rsidR="008F73A9" w:rsidRPr="008F73A9">
        <w:rPr>
          <w:bCs/>
          <w:color w:val="000000" w:themeColor="text1"/>
        </w:rPr>
        <w:t>на</w:t>
      </w:r>
      <w:proofErr w:type="spellEnd"/>
      <w:r w:rsidR="008F73A9" w:rsidRPr="008F73A9">
        <w:rPr>
          <w:bCs/>
          <w:color w:val="000000" w:themeColor="text1"/>
        </w:rPr>
        <w:t xml:space="preserve"> </w:t>
      </w:r>
      <w:proofErr w:type="spellStart"/>
      <w:r w:rsidR="008F73A9" w:rsidRPr="008F73A9">
        <w:rPr>
          <w:bCs/>
          <w:color w:val="000000" w:themeColor="text1"/>
        </w:rPr>
        <w:t>рад</w:t>
      </w:r>
      <w:proofErr w:type="spellEnd"/>
      <w:r w:rsidR="008F73A9" w:rsidRPr="008F73A9">
        <w:rPr>
          <w:bCs/>
          <w:color w:val="000000" w:themeColor="text1"/>
        </w:rPr>
        <w:t xml:space="preserve"> </w:t>
      </w:r>
      <w:proofErr w:type="spellStart"/>
      <w:r w:rsidR="008F73A9" w:rsidRPr="008F73A9">
        <w:rPr>
          <w:bCs/>
          <w:color w:val="000000" w:themeColor="text1"/>
        </w:rPr>
        <w:t>по</w:t>
      </w:r>
      <w:proofErr w:type="spellEnd"/>
      <w:r w:rsidR="008F73A9" w:rsidRPr="008F73A9">
        <w:rPr>
          <w:bCs/>
          <w:color w:val="000000" w:themeColor="text1"/>
        </w:rPr>
        <w:t xml:space="preserve"> </w:t>
      </w:r>
      <w:proofErr w:type="spellStart"/>
      <w:r w:rsidR="008F73A9" w:rsidRPr="008F73A9">
        <w:rPr>
          <w:bCs/>
          <w:color w:val="000000" w:themeColor="text1"/>
        </w:rPr>
        <w:t>утврђеном</w:t>
      </w:r>
      <w:proofErr w:type="spellEnd"/>
      <w:r w:rsidR="008F73A9" w:rsidRPr="008F73A9">
        <w:rPr>
          <w:bCs/>
          <w:color w:val="000000" w:themeColor="text1"/>
        </w:rPr>
        <w:t xml:space="preserve"> </w:t>
      </w:r>
      <w:proofErr w:type="spellStart"/>
      <w:r w:rsidR="008F73A9" w:rsidRPr="008F73A9">
        <w:rPr>
          <w:bCs/>
          <w:color w:val="000000" w:themeColor="text1"/>
        </w:rPr>
        <w:t>дневном</w:t>
      </w:r>
      <w:proofErr w:type="spellEnd"/>
      <w:r w:rsidR="008F73A9" w:rsidRPr="008F73A9">
        <w:rPr>
          <w:bCs/>
          <w:color w:val="000000" w:themeColor="text1"/>
        </w:rPr>
        <w:t xml:space="preserve"> </w:t>
      </w:r>
      <w:proofErr w:type="spellStart"/>
      <w:r w:rsidR="008F73A9" w:rsidRPr="008F73A9">
        <w:rPr>
          <w:bCs/>
          <w:color w:val="000000" w:themeColor="text1"/>
        </w:rPr>
        <w:t>реду</w:t>
      </w:r>
      <w:proofErr w:type="spellEnd"/>
      <w:r w:rsidR="008F73A9" w:rsidRPr="008F73A9">
        <w:rPr>
          <w:bCs/>
          <w:color w:val="000000" w:themeColor="text1"/>
        </w:rPr>
        <w:t xml:space="preserve"> </w:t>
      </w:r>
      <w:proofErr w:type="spellStart"/>
      <w:r w:rsidR="008F73A9" w:rsidRPr="008F73A9">
        <w:rPr>
          <w:bCs/>
          <w:color w:val="000000" w:themeColor="text1"/>
        </w:rPr>
        <w:t>Одбор</w:t>
      </w:r>
      <w:proofErr w:type="spellEnd"/>
      <w:r w:rsidR="008F73A9" w:rsidRPr="008F73A9">
        <w:rPr>
          <w:bCs/>
          <w:color w:val="000000" w:themeColor="text1"/>
        </w:rPr>
        <w:t xml:space="preserve"> </w:t>
      </w:r>
      <w:proofErr w:type="spellStart"/>
      <w:r w:rsidR="008F73A9" w:rsidRPr="008F73A9">
        <w:rPr>
          <w:bCs/>
          <w:color w:val="000000" w:themeColor="text1"/>
        </w:rPr>
        <w:t>је</w:t>
      </w:r>
      <w:proofErr w:type="spellEnd"/>
      <w:r w:rsidR="008F73A9" w:rsidRPr="008F73A9">
        <w:rPr>
          <w:bCs/>
          <w:color w:val="000000" w:themeColor="text1"/>
        </w:rPr>
        <w:t xml:space="preserve"> </w:t>
      </w:r>
      <w:r w:rsidR="008F73A9" w:rsidRPr="008F73A9">
        <w:rPr>
          <w:bCs/>
          <w:color w:val="000000" w:themeColor="text1"/>
          <w:lang w:val="sr-Cyrl-RS"/>
        </w:rPr>
        <w:t>једногласно</w:t>
      </w:r>
      <w:r w:rsidR="00C97F61">
        <w:rPr>
          <w:rFonts w:cs="Arial"/>
          <w:lang w:val="sr-Cyrl-RS"/>
        </w:rPr>
        <w:t xml:space="preserve"> </w:t>
      </w:r>
      <w:proofErr w:type="spellStart"/>
      <w:proofErr w:type="gramStart"/>
      <w:r w:rsidR="00524EF9">
        <w:rPr>
          <w:bCs/>
          <w:color w:val="000000" w:themeColor="text1"/>
        </w:rPr>
        <w:t>усвојио</w:t>
      </w:r>
      <w:proofErr w:type="spellEnd"/>
      <w:r w:rsidR="00524EF9">
        <w:rPr>
          <w:bCs/>
          <w:color w:val="000000" w:themeColor="text1"/>
          <w:lang w:val="sr-Cyrl-RS"/>
        </w:rPr>
        <w:t xml:space="preserve">  записник</w:t>
      </w:r>
      <w:proofErr w:type="gramEnd"/>
      <w:r w:rsidR="00524EF9">
        <w:rPr>
          <w:bCs/>
          <w:color w:val="000000" w:themeColor="text1"/>
          <w:lang w:val="sr-Cyrl-RS"/>
        </w:rPr>
        <w:t xml:space="preserve"> са 21.седнице Одбора.</w:t>
      </w:r>
    </w:p>
    <w:p w:rsidR="00276D04" w:rsidRPr="00276D04" w:rsidRDefault="00F94AD7" w:rsidP="00276D04">
      <w:pPr>
        <w:ind w:firstLine="720"/>
        <w:jc w:val="both"/>
      </w:pPr>
      <w:r w:rsidRPr="00276D04">
        <w:rPr>
          <w:lang w:val="sr-Cyrl-RS"/>
        </w:rPr>
        <w:t>Одбор је,</w:t>
      </w:r>
      <w:r w:rsidR="00CE6546" w:rsidRPr="00276D04">
        <w:rPr>
          <w:lang w:val="sr-Cyrl-RS"/>
        </w:rPr>
        <w:t xml:space="preserve"> на предлог председника, </w:t>
      </w:r>
      <w:r w:rsidR="004F7350" w:rsidRPr="00276D04">
        <w:rPr>
          <w:lang w:val="sr-Cyrl-RS"/>
        </w:rPr>
        <w:t>већином гласова</w:t>
      </w:r>
      <w:r w:rsidRPr="00276D04">
        <w:rPr>
          <w:lang w:val="sr-Cyrl-RS"/>
        </w:rPr>
        <w:t xml:space="preserve"> одлучио</w:t>
      </w:r>
      <w:r w:rsidR="004F7350" w:rsidRPr="00276D04">
        <w:rPr>
          <w:lang w:val="sr-Cyrl-RS"/>
        </w:rPr>
        <w:t xml:space="preserve"> </w:t>
      </w:r>
      <w:r w:rsidR="00CE6546" w:rsidRPr="00276D04">
        <w:rPr>
          <w:lang w:val="sr-Cyrl-RS"/>
        </w:rPr>
        <w:t>да</w:t>
      </w:r>
      <w:r w:rsidRPr="00276D04">
        <w:rPr>
          <w:lang w:val="sr-Cyrl-RS"/>
        </w:rPr>
        <w:t xml:space="preserve"> се</w:t>
      </w:r>
      <w:r w:rsidR="000F5296" w:rsidRPr="00276D04">
        <w:rPr>
          <w:lang w:val="sr-Cyrl-RS"/>
        </w:rPr>
        <w:t>,</w:t>
      </w:r>
      <w:r w:rsidR="00CE6546" w:rsidRPr="00276D04">
        <w:rPr>
          <w:lang w:val="sr-Cyrl-RS"/>
        </w:rPr>
        <w:t xml:space="preserve"> ради ефикаснијег рада</w:t>
      </w:r>
      <w:r w:rsidR="000F5296" w:rsidRPr="00276D04">
        <w:rPr>
          <w:lang w:val="sr-Cyrl-RS"/>
        </w:rPr>
        <w:t>,</w:t>
      </w:r>
      <w:r w:rsidR="00CE6546" w:rsidRPr="00276D04">
        <w:rPr>
          <w:lang w:val="sr-Cyrl-RS"/>
        </w:rPr>
        <w:t xml:space="preserve"> </w:t>
      </w:r>
      <w:r w:rsidRPr="00276D04">
        <w:rPr>
          <w:lang w:val="sr-Cyrl-RS"/>
        </w:rPr>
        <w:t xml:space="preserve"> </w:t>
      </w:r>
      <w:r w:rsidR="00CE6546" w:rsidRPr="00276D04">
        <w:rPr>
          <w:lang w:val="sr-Cyrl-RS"/>
        </w:rPr>
        <w:t>о амандманима изјашњава групно</w:t>
      </w:r>
      <w:r w:rsidRPr="00276D04">
        <w:rPr>
          <w:lang w:val="sr-Cyrl-RS"/>
        </w:rPr>
        <w:t>,</w:t>
      </w:r>
      <w:r w:rsidR="000F5296" w:rsidRPr="00276D04">
        <w:rPr>
          <w:lang w:val="sr-Cyrl-RS"/>
        </w:rPr>
        <w:t xml:space="preserve"> </w:t>
      </w:r>
      <w:r w:rsidR="004551CE" w:rsidRPr="00276D04">
        <w:rPr>
          <w:lang w:val="sr-Cyrl-RS"/>
        </w:rPr>
        <w:t xml:space="preserve">односно једним гласањем, </w:t>
      </w:r>
      <w:r w:rsidR="000F5296" w:rsidRPr="00276D04">
        <w:rPr>
          <w:lang w:val="sr-Cyrl-RS"/>
        </w:rPr>
        <w:t xml:space="preserve">и то следећим редоследом: </w:t>
      </w:r>
      <w:r w:rsidR="00DF7022" w:rsidRPr="00276D04">
        <w:rPr>
          <w:lang w:val="sr-Cyrl-RS"/>
        </w:rPr>
        <w:t xml:space="preserve"> </w:t>
      </w:r>
      <w:r w:rsidR="00CE6546" w:rsidRPr="00276D04">
        <w:rPr>
          <w:lang w:val="sr-Cyrl-RS"/>
        </w:rPr>
        <w:t xml:space="preserve">најпре о </w:t>
      </w:r>
      <w:r w:rsidRPr="00276D04">
        <w:rPr>
          <w:lang w:val="sr-Cyrl-RS"/>
        </w:rPr>
        <w:t>амандманима које је предлагач закона прихватио, а затим  о амандманима које предлагач закона није прихватио.</w:t>
      </w:r>
    </w:p>
    <w:p w:rsidR="00892D6E" w:rsidRDefault="00892D6E" w:rsidP="00892D6E">
      <w:pPr>
        <w:ind w:firstLine="720"/>
        <w:jc w:val="both"/>
        <w:rPr>
          <w:lang w:val="sr-Cyrl-RS"/>
        </w:rPr>
      </w:pPr>
      <w:r>
        <w:rPr>
          <w:lang w:val="sr-Cyrl-RS"/>
        </w:rPr>
        <w:t>У дискусији су учествовали народни посланици Верољуб Арсић и Горан Ковачевић.</w:t>
      </w:r>
    </w:p>
    <w:p w:rsidR="00DF7022" w:rsidRPr="00283119" w:rsidRDefault="00982CF6" w:rsidP="00283119">
      <w:pPr>
        <w:ind w:firstLine="720"/>
        <w:jc w:val="both"/>
        <w:rPr>
          <w:lang w:val="sr-Cyrl-RS"/>
        </w:rPr>
      </w:pPr>
      <w:r>
        <w:rPr>
          <w:lang w:val="sr-Cyrl-RS"/>
        </w:rPr>
        <w:t>На постављена питања објашњење је дао Ненад Мијаиловић, државни секретар у Министарству финансија.</w:t>
      </w:r>
    </w:p>
    <w:p w:rsidR="00CE6546" w:rsidRPr="00283119" w:rsidRDefault="00DF7022" w:rsidP="00283119">
      <w:pPr>
        <w:pStyle w:val="NoSpacing"/>
        <w:rPr>
          <w:color w:val="FF0000"/>
          <w:lang w:val="sr-Cyrl-RS"/>
        </w:rPr>
      </w:pPr>
      <w:r>
        <w:rPr>
          <w:color w:val="FF0000"/>
          <w:lang w:val="sr-Cyrl-RS"/>
        </w:rPr>
        <w:tab/>
      </w:r>
    </w:p>
    <w:p w:rsidR="00276D04" w:rsidRDefault="00CE6546" w:rsidP="00524EF9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b/>
          <w:lang w:val="sr-Cyrl-CS"/>
        </w:rPr>
      </w:pPr>
      <w:r w:rsidRPr="00F10E0C">
        <w:rPr>
          <w:b/>
          <w:bCs/>
          <w:color w:val="000000" w:themeColor="text1"/>
          <w:u w:val="single"/>
          <w:lang w:val="sr-Cyrl-RS"/>
        </w:rPr>
        <w:t>Прва тачка дневног реда</w:t>
      </w:r>
      <w:r w:rsidRPr="00F10E0C">
        <w:rPr>
          <w:bCs/>
          <w:color w:val="000000" w:themeColor="text1"/>
          <w:lang w:val="sr-Cyrl-RS"/>
        </w:rPr>
        <w:t>:</w:t>
      </w:r>
      <w:r w:rsidR="00F47BE8" w:rsidRPr="00F47BE8">
        <w:rPr>
          <w:rFonts w:cs="Arial"/>
          <w:bCs/>
          <w:lang w:val="sr-Cyrl-CS"/>
        </w:rPr>
        <w:t xml:space="preserve"> </w:t>
      </w:r>
      <w:r w:rsidR="00F47BE8" w:rsidRPr="00F47BE8">
        <w:rPr>
          <w:rFonts w:cs="Arial"/>
          <w:b/>
          <w:bCs/>
          <w:lang w:val="sr-Cyrl-CS"/>
        </w:rPr>
        <w:t xml:space="preserve">Разматрање Предлога закона о </w:t>
      </w:r>
      <w:r w:rsidR="00F47BE8" w:rsidRPr="00F47BE8">
        <w:rPr>
          <w:rFonts w:cs="Arial"/>
          <w:b/>
          <w:lang w:val="sr-Cyrl-RS"/>
        </w:rPr>
        <w:t>допуни Закона о осигурању депозита</w:t>
      </w:r>
      <w:r w:rsidR="00813441">
        <w:rPr>
          <w:rFonts w:cs="Arial"/>
          <w:b/>
          <w:lang w:val="sr-Cyrl-RS"/>
        </w:rPr>
        <w:t xml:space="preserve">, </w:t>
      </w:r>
      <w:r w:rsidR="00F10E0C">
        <w:rPr>
          <w:rFonts w:cs="Arial"/>
          <w:b/>
          <w:lang w:val="sr-Cyrl-CS"/>
        </w:rPr>
        <w:t>у појединостима</w:t>
      </w:r>
    </w:p>
    <w:p w:rsidR="00FB165F" w:rsidRDefault="00FB165F" w:rsidP="00FB165F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b/>
          <w:lang w:val="sr-Cyrl-CS"/>
        </w:rPr>
      </w:pPr>
    </w:p>
    <w:p w:rsidR="0045255D" w:rsidRDefault="0045255D" w:rsidP="0045255D">
      <w:pPr>
        <w:tabs>
          <w:tab w:val="left" w:pos="0"/>
        </w:tabs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Pr="00813441">
        <w:rPr>
          <w:rFonts w:eastAsiaTheme="minorHAnsi"/>
          <w:lang w:val="sr-Cyrl-RS"/>
        </w:rPr>
        <w:t>Одбор је</w:t>
      </w:r>
      <w:r>
        <w:rPr>
          <w:rFonts w:eastAsiaTheme="minorHAnsi"/>
        </w:rPr>
        <w:t xml:space="preserve">, </w:t>
      </w:r>
      <w:r>
        <w:rPr>
          <w:rFonts w:eastAsiaTheme="minorHAnsi"/>
          <w:lang w:val="sr-Cyrl-RS"/>
        </w:rPr>
        <w:t xml:space="preserve">пре преласка на разматрање амандмана које су поднели народни посланици, одлучио </w:t>
      </w:r>
      <w:r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(са 10 гласова „за“) </w:t>
      </w:r>
      <w:r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да  </w:t>
      </w:r>
      <w:r w:rsidRPr="00813441">
        <w:rPr>
          <w:rFonts w:eastAsiaTheme="minorHAnsi"/>
          <w:lang w:val="sr-Cyrl-RS"/>
        </w:rPr>
        <w:t xml:space="preserve">на основу члана 157. став 6. и </w:t>
      </w:r>
      <w:r>
        <w:rPr>
          <w:rFonts w:eastAsiaTheme="minorHAnsi"/>
          <w:lang w:val="sr-Cyrl-RS"/>
        </w:rPr>
        <w:t xml:space="preserve"> </w:t>
      </w:r>
      <w:r w:rsidRPr="00813441">
        <w:rPr>
          <w:rFonts w:eastAsiaTheme="minorHAnsi"/>
          <w:lang w:val="sr-Cyrl-RS"/>
        </w:rPr>
        <w:t>члана 161. став 1. Пословника Народне скупштине</w:t>
      </w:r>
      <w:r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на Предлог овог закона поднесе</w:t>
      </w:r>
      <w:r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следећи:</w:t>
      </w:r>
    </w:p>
    <w:p w:rsidR="00271E61" w:rsidRDefault="00271E61" w:rsidP="0045255D">
      <w:pPr>
        <w:jc w:val="both"/>
        <w:rPr>
          <w:rFonts w:eastAsiaTheme="minorHAnsi"/>
          <w:lang w:val="sr-Cyrl-RS"/>
        </w:rPr>
      </w:pPr>
    </w:p>
    <w:p w:rsidR="00271E61" w:rsidRPr="00190169" w:rsidRDefault="00271E61" w:rsidP="00271E61">
      <w:pPr>
        <w:jc w:val="center"/>
      </w:pPr>
      <w:r w:rsidRPr="00190169">
        <w:t xml:space="preserve">АМАНДМАН </w:t>
      </w:r>
    </w:p>
    <w:p w:rsidR="00271E61" w:rsidRPr="00190169" w:rsidRDefault="00271E61" w:rsidP="00271E61">
      <w:pPr>
        <w:rPr>
          <w:rFonts w:asciiTheme="minorHAnsi" w:hAnsiTheme="minorHAnsi"/>
          <w:lang w:val="sr-Cyrl-RS"/>
        </w:rPr>
      </w:pPr>
    </w:p>
    <w:p w:rsidR="00271E61" w:rsidRDefault="00271E61" w:rsidP="00117480">
      <w:pPr>
        <w:jc w:val="both"/>
        <w:rPr>
          <w:rFonts w:asciiTheme="minorHAnsi" w:hAnsiTheme="minorHAnsi" w:cs="Arial"/>
          <w:lang w:val="sr-Cyrl-RS"/>
        </w:rPr>
      </w:pPr>
      <w:r w:rsidRPr="00190169">
        <w:rPr>
          <w:lang w:val="sr-Cyrl-RS"/>
        </w:rPr>
        <w:tab/>
      </w:r>
      <w:proofErr w:type="gramStart"/>
      <w:r w:rsidRPr="00D25A46">
        <w:t xml:space="preserve">У </w:t>
      </w:r>
      <w:r>
        <w:rPr>
          <w:lang w:val="sr-Cyrl-RS"/>
        </w:rPr>
        <w:t>члану 1.</w:t>
      </w:r>
      <w:proofErr w:type="gramEnd"/>
      <w:r>
        <w:rPr>
          <w:lang w:val="sr-Cyrl-RS"/>
        </w:rPr>
        <w:t xml:space="preserve"> став 1. </w:t>
      </w:r>
      <w:proofErr w:type="spellStart"/>
      <w:proofErr w:type="gramStart"/>
      <w:r w:rsidRPr="00D25A46">
        <w:t>Предлог</w:t>
      </w:r>
      <w:proofErr w:type="spellEnd"/>
      <w:r>
        <w:rPr>
          <w:lang w:val="sr-Cyrl-RS"/>
        </w:rPr>
        <w:t>а</w:t>
      </w:r>
      <w:r w:rsidRPr="00D25A46">
        <w:t xml:space="preserve"> </w:t>
      </w:r>
      <w:proofErr w:type="spellStart"/>
      <w:r w:rsidRPr="00D25A46">
        <w:t>закона</w:t>
      </w:r>
      <w:proofErr w:type="spellEnd"/>
      <w:r>
        <w:rPr>
          <w:lang w:val="sr-Cyrl-RS"/>
        </w:rPr>
        <w:t>, у новом ставу 4.члана 7.</w:t>
      </w:r>
      <w:proofErr w:type="gramEnd"/>
      <w:r>
        <w:rPr>
          <w:lang w:val="sr-Cyrl-RS"/>
        </w:rPr>
        <w:t xml:space="preserve"> Закона о осигурању депозита, речи: „девизна средства“ замењују се речима: „д</w:t>
      </w:r>
      <w:r>
        <w:t>o</w:t>
      </w:r>
      <w:r>
        <w:rPr>
          <w:lang w:val="sr-Cyrl-RS"/>
        </w:rPr>
        <w:t xml:space="preserve"> једне четвртине девизних средстава“. </w:t>
      </w:r>
      <w:r w:rsidRPr="00D25A46">
        <w:t xml:space="preserve"> </w:t>
      </w:r>
    </w:p>
    <w:p w:rsidR="00271E61" w:rsidRDefault="00271E61" w:rsidP="00117480">
      <w:pPr>
        <w:jc w:val="both"/>
        <w:rPr>
          <w:rFonts w:asciiTheme="minorHAnsi" w:hAnsiTheme="minorHAnsi" w:cs="Arial"/>
          <w:lang w:val="sr-Cyrl-RS"/>
        </w:rPr>
      </w:pPr>
    </w:p>
    <w:p w:rsidR="00271E61" w:rsidRPr="00190169" w:rsidRDefault="00271E61" w:rsidP="00117480">
      <w:pPr>
        <w:jc w:val="center"/>
        <w:rPr>
          <w:rFonts w:asciiTheme="minorHAnsi" w:hAnsiTheme="minorHAnsi" w:cs="Arial"/>
          <w:lang w:val="sr-Cyrl-RS"/>
        </w:rPr>
      </w:pPr>
      <w:r w:rsidRPr="00190169">
        <w:rPr>
          <w:rFonts w:cs="Arial"/>
        </w:rPr>
        <w:t>О</w:t>
      </w:r>
      <w:r w:rsidRPr="00190169">
        <w:rPr>
          <w:rFonts w:asciiTheme="minorHAnsi" w:hAnsiTheme="minorHAnsi" w:cs="Arial"/>
          <w:lang w:val="sr-Cyrl-RS"/>
        </w:rPr>
        <w:t xml:space="preserve"> </w:t>
      </w:r>
      <w:r w:rsidRPr="00190169">
        <w:rPr>
          <w:rFonts w:cs="Arial"/>
        </w:rPr>
        <w:t>б</w:t>
      </w:r>
      <w:r w:rsidRPr="00190169">
        <w:rPr>
          <w:rFonts w:asciiTheme="minorHAnsi" w:hAnsiTheme="minorHAnsi" w:cs="Arial"/>
          <w:lang w:val="sr-Cyrl-RS"/>
        </w:rPr>
        <w:t xml:space="preserve"> </w:t>
      </w:r>
      <w:r w:rsidRPr="00190169">
        <w:rPr>
          <w:rFonts w:cs="Arial"/>
        </w:rPr>
        <w:t>р</w:t>
      </w:r>
      <w:r w:rsidRPr="00190169">
        <w:rPr>
          <w:rFonts w:asciiTheme="minorHAnsi" w:hAnsiTheme="minorHAnsi" w:cs="Arial"/>
          <w:lang w:val="sr-Cyrl-RS"/>
        </w:rPr>
        <w:t xml:space="preserve"> </w:t>
      </w:r>
      <w:r w:rsidRPr="00190169">
        <w:rPr>
          <w:rFonts w:cs="Arial"/>
        </w:rPr>
        <w:t>а</w:t>
      </w:r>
      <w:r w:rsidRPr="00190169">
        <w:rPr>
          <w:rFonts w:asciiTheme="minorHAnsi" w:hAnsiTheme="minorHAnsi" w:cs="Arial"/>
          <w:lang w:val="sr-Cyrl-RS"/>
        </w:rPr>
        <w:t xml:space="preserve"> </w:t>
      </w:r>
      <w:r w:rsidRPr="00190169">
        <w:rPr>
          <w:rFonts w:cs="Arial"/>
        </w:rPr>
        <w:t>з</w:t>
      </w:r>
      <w:r w:rsidRPr="00190169">
        <w:rPr>
          <w:rFonts w:asciiTheme="minorHAnsi" w:hAnsiTheme="minorHAnsi" w:cs="Arial"/>
          <w:lang w:val="sr-Cyrl-RS"/>
        </w:rPr>
        <w:t xml:space="preserve"> </w:t>
      </w:r>
      <w:r w:rsidRPr="00190169">
        <w:rPr>
          <w:rFonts w:cs="Arial"/>
        </w:rPr>
        <w:t>л</w:t>
      </w:r>
      <w:r w:rsidRPr="00190169">
        <w:rPr>
          <w:rFonts w:asciiTheme="minorHAnsi" w:hAnsiTheme="minorHAnsi" w:cs="Arial"/>
          <w:lang w:val="sr-Cyrl-RS"/>
        </w:rPr>
        <w:t xml:space="preserve"> </w:t>
      </w:r>
      <w:r w:rsidRPr="00190169">
        <w:rPr>
          <w:rFonts w:cs="Arial"/>
        </w:rPr>
        <w:t>о</w:t>
      </w:r>
      <w:r w:rsidRPr="00190169">
        <w:rPr>
          <w:rFonts w:asciiTheme="minorHAnsi" w:hAnsiTheme="minorHAnsi" w:cs="Arial"/>
          <w:lang w:val="sr-Cyrl-RS"/>
        </w:rPr>
        <w:t xml:space="preserve"> </w:t>
      </w:r>
      <w:r w:rsidRPr="00190169">
        <w:rPr>
          <w:rFonts w:cs="Arial"/>
        </w:rPr>
        <w:t>ж</w:t>
      </w:r>
      <w:r w:rsidRPr="00190169">
        <w:rPr>
          <w:rFonts w:asciiTheme="minorHAnsi" w:hAnsiTheme="minorHAnsi" w:cs="Arial"/>
          <w:lang w:val="sr-Cyrl-RS"/>
        </w:rPr>
        <w:t xml:space="preserve"> </w:t>
      </w:r>
      <w:r w:rsidRPr="00190169">
        <w:rPr>
          <w:rFonts w:cs="Arial"/>
        </w:rPr>
        <w:t>е</w:t>
      </w:r>
      <w:r w:rsidRPr="00190169">
        <w:rPr>
          <w:rFonts w:asciiTheme="minorHAnsi" w:hAnsiTheme="minorHAnsi" w:cs="Arial"/>
          <w:lang w:val="sr-Cyrl-RS"/>
        </w:rPr>
        <w:t xml:space="preserve"> </w:t>
      </w:r>
      <w:r w:rsidRPr="00190169">
        <w:rPr>
          <w:rFonts w:cs="Arial"/>
        </w:rPr>
        <w:t>њ</w:t>
      </w:r>
      <w:r w:rsidRPr="00190169">
        <w:rPr>
          <w:rFonts w:asciiTheme="minorHAnsi" w:hAnsiTheme="minorHAnsi" w:cs="Arial"/>
          <w:lang w:val="sr-Cyrl-RS"/>
        </w:rPr>
        <w:t xml:space="preserve"> </w:t>
      </w:r>
      <w:r w:rsidRPr="00190169">
        <w:rPr>
          <w:rFonts w:cs="Arial"/>
        </w:rPr>
        <w:t>е</w:t>
      </w:r>
    </w:p>
    <w:p w:rsidR="00271E61" w:rsidRPr="00190169" w:rsidRDefault="00271E61" w:rsidP="00117480">
      <w:pPr>
        <w:ind w:firstLine="708"/>
        <w:jc w:val="both"/>
        <w:rPr>
          <w:b/>
        </w:rPr>
      </w:pPr>
      <w:r w:rsidRPr="00190169">
        <w:t xml:space="preserve">                                     </w:t>
      </w:r>
    </w:p>
    <w:p w:rsidR="00271E61" w:rsidRPr="00191DB9" w:rsidRDefault="00271E61" w:rsidP="00117480">
      <w:pPr>
        <w:jc w:val="both"/>
        <w:rPr>
          <w:lang w:val="sr-Cyrl-RS"/>
        </w:rPr>
      </w:pPr>
      <w:r w:rsidRPr="00190169">
        <w:rPr>
          <w:rFonts w:asciiTheme="minorHAnsi" w:hAnsiTheme="minorHAnsi"/>
          <w:color w:val="000000"/>
          <w:lang w:val="sr-Cyrl-RS"/>
        </w:rPr>
        <w:tab/>
      </w:r>
      <w:r>
        <w:rPr>
          <w:lang w:val="sr-Latn-RS"/>
        </w:rPr>
        <w:t>Предложено решење, којим се ограничава могућност Агенцији да улаже до једне четвртине девизних средстава у девизне дужничке хартије од вредности које издаје Република Србија или Народна банка Србије, има</w:t>
      </w:r>
      <w:r>
        <w:rPr>
          <w:lang w:val="sr-Cyrl-RS"/>
        </w:rPr>
        <w:t>ће</w:t>
      </w:r>
      <w:r>
        <w:rPr>
          <w:lang w:val="sr-Latn-RS"/>
        </w:rPr>
        <w:t xml:space="preserve"> позитиван ефекат на ниво девизних резерви којима управља Народна банка Србије. Додатно, овим предлогом биће испоштован основни концепт диверсификације, чиме се спречава потенцијални ризик да нпр. 100% средстава фонда за осигурање депозита буде инвестирано у државне хартије од вредности.</w:t>
      </w:r>
    </w:p>
    <w:p w:rsidR="001C1812" w:rsidRDefault="001C1812" w:rsidP="00D32B06">
      <w:pPr>
        <w:ind w:firstLine="720"/>
        <w:jc w:val="both"/>
        <w:rPr>
          <w:rFonts w:eastAsiaTheme="minorHAnsi"/>
        </w:rPr>
      </w:pPr>
    </w:p>
    <w:p w:rsidR="00D32B06" w:rsidRDefault="00D32B06" w:rsidP="00D32B06">
      <w:pPr>
        <w:ind w:firstLine="720"/>
        <w:jc w:val="both"/>
        <w:rPr>
          <w:rFonts w:eastAsiaTheme="minorHAnsi"/>
          <w:lang w:val="sr-Cyrl-RS"/>
        </w:rPr>
      </w:pPr>
      <w:r w:rsidRPr="00813441">
        <w:rPr>
          <w:rFonts w:eastAsiaTheme="minorHAnsi"/>
          <w:lang w:val="sr-Cyrl-RS"/>
        </w:rPr>
        <w:t xml:space="preserve">На основу члана 156. став 3. Пословника Народне скупштине, Одбор </w:t>
      </w:r>
      <w:r>
        <w:rPr>
          <w:rFonts w:eastAsiaTheme="minorHAnsi"/>
          <w:lang w:val="sr-Cyrl-RS"/>
        </w:rPr>
        <w:t>је одлучио (са 10 гласова „за“) да поднесе следећи</w:t>
      </w:r>
    </w:p>
    <w:p w:rsidR="00D32B06" w:rsidRDefault="00D32B06" w:rsidP="00F10E0C">
      <w:pPr>
        <w:jc w:val="center"/>
        <w:rPr>
          <w:rFonts w:eastAsiaTheme="minorHAnsi"/>
          <w:lang w:val="sr-Cyrl-RS"/>
        </w:rPr>
      </w:pPr>
    </w:p>
    <w:p w:rsidR="00813441" w:rsidRPr="00813441" w:rsidRDefault="00813441" w:rsidP="00F10E0C">
      <w:pPr>
        <w:jc w:val="center"/>
        <w:rPr>
          <w:rFonts w:eastAsiaTheme="minorHAnsi"/>
          <w:lang w:val="sr-Latn-RS"/>
        </w:rPr>
      </w:pPr>
      <w:r w:rsidRPr="00813441">
        <w:rPr>
          <w:rFonts w:eastAsiaTheme="minorHAnsi"/>
          <w:lang w:val="sr-Cyrl-RS"/>
        </w:rPr>
        <w:t>И З В Е Ш Т А Ј</w:t>
      </w:r>
    </w:p>
    <w:p w:rsidR="00813441" w:rsidRPr="00F10E0C" w:rsidRDefault="00813441" w:rsidP="00F10E0C">
      <w:pPr>
        <w:jc w:val="both"/>
        <w:rPr>
          <w:rFonts w:eastAsiaTheme="minorHAnsi"/>
        </w:rPr>
      </w:pPr>
    </w:p>
    <w:p w:rsidR="00813441" w:rsidRPr="00813441" w:rsidRDefault="00813441" w:rsidP="00F10E0C">
      <w:pPr>
        <w:ind w:firstLine="720"/>
        <w:jc w:val="both"/>
        <w:rPr>
          <w:rFonts w:eastAsiaTheme="minorHAnsi"/>
          <w:bCs/>
          <w:color w:val="000000"/>
          <w:lang w:val="sr-Cyrl-RS" w:eastAsia="sr-Cyrl-CS"/>
        </w:rPr>
      </w:pPr>
      <w:r w:rsidRPr="00813441">
        <w:rPr>
          <w:rFonts w:eastAsiaTheme="minorHAnsi"/>
          <w:lang w:val="sr-Cyrl-RS"/>
        </w:rPr>
        <w:t>Одбор је</w:t>
      </w:r>
      <w:r w:rsidR="00DE1E20">
        <w:rPr>
          <w:rFonts w:eastAsiaTheme="minorHAnsi"/>
        </w:rPr>
        <w:t>,</w:t>
      </w:r>
      <w:r w:rsidRPr="00813441">
        <w:rPr>
          <w:rFonts w:eastAsiaTheme="minorHAnsi"/>
          <w:lang w:val="sr-Cyrl-RS"/>
        </w:rPr>
        <w:t xml:space="preserve"> у складу са чланом 164. став 1. Пословника Народне скупштине, размотрио амандмане на П</w:t>
      </w:r>
      <w:proofErr w:type="spellStart"/>
      <w:r w:rsidRPr="00813441">
        <w:rPr>
          <w:rFonts w:eastAsiaTheme="minorHAnsi" w:cstheme="minorBidi"/>
        </w:rPr>
        <w:t>редлог</w:t>
      </w:r>
      <w:proofErr w:type="spellEnd"/>
      <w:r w:rsidRPr="00813441">
        <w:rPr>
          <w:rFonts w:eastAsiaTheme="minorHAnsi" w:cstheme="minorBidi"/>
        </w:rPr>
        <w:t xml:space="preserve"> </w:t>
      </w:r>
      <w:proofErr w:type="spellStart"/>
      <w:r w:rsidRPr="00813441">
        <w:rPr>
          <w:rFonts w:eastAsiaTheme="minorHAnsi" w:cstheme="minorBidi"/>
        </w:rPr>
        <w:t>закона</w:t>
      </w:r>
      <w:proofErr w:type="spellEnd"/>
      <w:r w:rsidRPr="00813441">
        <w:rPr>
          <w:rFonts w:eastAsiaTheme="minorHAnsi" w:cstheme="minorBidi"/>
        </w:rPr>
        <w:t xml:space="preserve"> о </w:t>
      </w:r>
      <w:r w:rsidRPr="00813441">
        <w:rPr>
          <w:rFonts w:eastAsiaTheme="minorHAnsi" w:cstheme="minorBidi"/>
          <w:lang w:val="sr-Cyrl-RS"/>
        </w:rPr>
        <w:t>допуни Закона о осигурању депозита</w:t>
      </w:r>
      <w:r w:rsidRPr="00813441">
        <w:rPr>
          <w:rFonts w:eastAsiaTheme="minorHAnsi"/>
          <w:bCs/>
          <w:color w:val="000000"/>
          <w:lang w:val="sr-Latn-RS" w:eastAsia="sr-Cyrl-CS"/>
        </w:rPr>
        <w:t>.</w:t>
      </w:r>
    </w:p>
    <w:p w:rsidR="00813441" w:rsidRPr="00813441" w:rsidRDefault="00813441" w:rsidP="00F10E0C">
      <w:pPr>
        <w:ind w:firstLine="720"/>
        <w:jc w:val="both"/>
        <w:rPr>
          <w:rFonts w:eastAsiaTheme="minorHAnsi"/>
          <w:b/>
          <w:lang w:val="sr-Cyrl-RS"/>
        </w:rPr>
      </w:pPr>
    </w:p>
    <w:p w:rsidR="00813441" w:rsidRPr="00813441" w:rsidRDefault="00813441" w:rsidP="00117480">
      <w:pPr>
        <w:ind w:firstLine="720"/>
        <w:jc w:val="both"/>
        <w:rPr>
          <w:rFonts w:eastAsiaTheme="minorHAnsi"/>
          <w:lang w:val="sr-Cyrl-RS"/>
        </w:rPr>
      </w:pPr>
      <w:r w:rsidRPr="00813441">
        <w:rPr>
          <w:rFonts w:eastAsiaTheme="minorHAnsi"/>
          <w:lang w:val="sr-Cyrl-RS"/>
        </w:rPr>
        <w:t xml:space="preserve">Одбор је одлучио да предложи Народној скупштини да </w:t>
      </w:r>
      <w:r w:rsidRPr="00813441">
        <w:rPr>
          <w:rFonts w:eastAsiaTheme="minorHAnsi"/>
          <w:b/>
          <w:lang w:val="sr-Cyrl-RS"/>
        </w:rPr>
        <w:t>прихвати</w:t>
      </w:r>
      <w:r w:rsidRPr="00813441">
        <w:rPr>
          <w:rFonts w:eastAsiaTheme="minorHAnsi"/>
          <w:lang w:val="sr-Cyrl-RS"/>
        </w:rPr>
        <w:t xml:space="preserve"> следећи амандман:</w:t>
      </w:r>
    </w:p>
    <w:p w:rsidR="00813441" w:rsidRPr="00DE1E20" w:rsidRDefault="00813441" w:rsidP="00117480">
      <w:pPr>
        <w:numPr>
          <w:ilvl w:val="0"/>
          <w:numId w:val="4"/>
        </w:numPr>
        <w:jc w:val="both"/>
        <w:rPr>
          <w:rFonts w:eastAsiaTheme="minorHAnsi"/>
          <w:lang w:val="sr-Cyrl-RS"/>
        </w:rPr>
      </w:pPr>
      <w:r w:rsidRPr="00813441">
        <w:rPr>
          <w:rFonts w:eastAsiaTheme="minorHAnsi"/>
          <w:lang w:val="sr-Cyrl-RS"/>
        </w:rPr>
        <w:lastRenderedPageBreak/>
        <w:t>на члан 1, који је поднела народни посланик Александра  Томић.</w:t>
      </w:r>
    </w:p>
    <w:p w:rsidR="00DE1E20" w:rsidRPr="00276D04" w:rsidRDefault="00DE1E20" w:rsidP="00DE1E20">
      <w:pPr>
        <w:jc w:val="both"/>
        <w:rPr>
          <w:rFonts w:eastAsiaTheme="minorHAnsi"/>
          <w:lang w:val="sr-Cyrl-RS"/>
        </w:rPr>
      </w:pPr>
    </w:p>
    <w:p w:rsidR="00813441" w:rsidRPr="00813441" w:rsidRDefault="00813441" w:rsidP="00117480">
      <w:pPr>
        <w:ind w:firstLine="720"/>
        <w:jc w:val="both"/>
        <w:rPr>
          <w:rFonts w:eastAsiaTheme="minorHAnsi"/>
          <w:lang w:val="sr-Cyrl-RS"/>
        </w:rPr>
      </w:pPr>
      <w:r w:rsidRPr="00813441">
        <w:rPr>
          <w:rFonts w:eastAsiaTheme="minorHAnsi"/>
          <w:lang w:val="sr-Cyrl-RS"/>
        </w:rPr>
        <w:t xml:space="preserve">Одбор је одлучио да предложи Народној скупштини да </w:t>
      </w:r>
      <w:r w:rsidRPr="00813441">
        <w:rPr>
          <w:rFonts w:eastAsiaTheme="minorHAnsi"/>
          <w:b/>
          <w:lang w:val="sr-Cyrl-RS"/>
        </w:rPr>
        <w:t>одбије</w:t>
      </w:r>
      <w:r w:rsidRPr="00813441">
        <w:rPr>
          <w:rFonts w:eastAsiaTheme="minorHAnsi"/>
          <w:lang w:val="sr-Cyrl-RS"/>
        </w:rPr>
        <w:t xml:space="preserve"> следеће амандмане:</w:t>
      </w:r>
    </w:p>
    <w:p w:rsidR="00813441" w:rsidRPr="00813441" w:rsidRDefault="00813441" w:rsidP="00117480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813441">
        <w:rPr>
          <w:rFonts w:eastAsiaTheme="minorHAnsi"/>
          <w:lang w:val="sr-Cyrl-RS"/>
        </w:rPr>
        <w:t>на члан 1, који су у истоветном тексту поднели народни посланик Милорад  Мирчић и заједно народни посланици Марко Ђуришић, Мирослав Алексић, Горан Богдановић, Ненад Константиновић и Здравко Станковић;</w:t>
      </w:r>
    </w:p>
    <w:p w:rsidR="00813441" w:rsidRPr="00813441" w:rsidRDefault="00813441" w:rsidP="00117480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813441">
        <w:rPr>
          <w:rFonts w:eastAsiaTheme="minorHAnsi"/>
          <w:lang w:val="sr-Cyrl-RS"/>
        </w:rPr>
        <w:t xml:space="preserve">на члан </w:t>
      </w:r>
      <w:r w:rsidRPr="00813441">
        <w:rPr>
          <w:rFonts w:eastAsiaTheme="minorHAnsi"/>
        </w:rPr>
        <w:t>1</w:t>
      </w:r>
      <w:r w:rsidRPr="00813441">
        <w:rPr>
          <w:rFonts w:eastAsiaTheme="minorHAnsi"/>
          <w:lang w:val="sr-Cyrl-RS"/>
        </w:rPr>
        <w:t>, који су заједно поднели народни посланици Ђорђе Вукадиновић,  Славиша Ристић и Санда Рашковић Ивић;</w:t>
      </w:r>
    </w:p>
    <w:p w:rsidR="00813441" w:rsidRPr="00813441" w:rsidRDefault="00813441" w:rsidP="00117480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813441">
        <w:rPr>
          <w:rFonts w:eastAsiaTheme="minorHAnsi"/>
          <w:lang w:val="sr-Cyrl-RS"/>
        </w:rPr>
        <w:t>на члан 1, који је поднео народни посланик Маријан  Ристичевић;</w:t>
      </w:r>
    </w:p>
    <w:p w:rsidR="00813441" w:rsidRPr="00813441" w:rsidRDefault="00813441" w:rsidP="00117480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813441">
        <w:rPr>
          <w:rFonts w:eastAsiaTheme="minorHAnsi"/>
          <w:lang w:val="sr-Cyrl-RS"/>
        </w:rPr>
        <w:t>на члан 1, који су заједно поднели народни посланици Чедомир Јовановић, Енис Имамовић, Наташа Мићић, Олена Папуга, Ненад Чанак, Жарко Кораћ, Ненад Милић и Бајро Гегић;</w:t>
      </w:r>
    </w:p>
    <w:p w:rsidR="00813441" w:rsidRPr="00813441" w:rsidRDefault="00813441" w:rsidP="00117480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813441">
        <w:rPr>
          <w:rFonts w:eastAsiaTheme="minorHAnsi"/>
          <w:lang w:val="sr-Cyrl-RS"/>
        </w:rPr>
        <w:t>на члан 1, који је поднео народни посланик Зоран Красић;</w:t>
      </w:r>
    </w:p>
    <w:p w:rsidR="00813441" w:rsidRPr="00813441" w:rsidRDefault="00813441" w:rsidP="00117480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813441">
        <w:rPr>
          <w:rFonts w:eastAsiaTheme="minorHAnsi"/>
          <w:lang w:val="sr-Cyrl-RS"/>
        </w:rPr>
        <w:t>на члан 2, који су у истоветном тексту поднели народни посланик Зоран Красић и заједно народни посланици Марко Ђуришић, Мирослав Алексић, Горан Богдановић, Ненад Константиновић и Здравко Станковић;</w:t>
      </w:r>
    </w:p>
    <w:p w:rsidR="00813441" w:rsidRPr="00813441" w:rsidRDefault="00813441" w:rsidP="00117480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lang w:val="sr-Cyrl-RS"/>
        </w:rPr>
      </w:pPr>
      <w:r w:rsidRPr="00813441">
        <w:rPr>
          <w:rFonts w:eastAsiaTheme="minorHAnsi"/>
          <w:lang w:val="sr-Cyrl-RS"/>
        </w:rPr>
        <w:t>на члан 1, који су заједно поднели народни посланици Санда Рашковић Ивић, Ђорђе Вукадиновић и Славиша Ристић.</w:t>
      </w:r>
    </w:p>
    <w:p w:rsidR="00813441" w:rsidRPr="00982CF6" w:rsidRDefault="00813441" w:rsidP="00117480">
      <w:pPr>
        <w:rPr>
          <w:lang w:val="sr-Cyrl-RS"/>
        </w:rPr>
      </w:pPr>
    </w:p>
    <w:p w:rsidR="00813441" w:rsidRPr="00F10E0C" w:rsidRDefault="00813441" w:rsidP="00813441">
      <w:pPr>
        <w:jc w:val="both"/>
        <w:rPr>
          <w:rFonts w:eastAsiaTheme="minorHAnsi"/>
        </w:rPr>
      </w:pPr>
      <w:r w:rsidRPr="00813441">
        <w:rPr>
          <w:lang w:val="sr-Latn-RS"/>
        </w:rPr>
        <w:tab/>
      </w:r>
      <w:r w:rsidRPr="00813441">
        <w:rPr>
          <w:rFonts w:eastAsiaTheme="minorHAnsi"/>
          <w:lang w:val="sr-Cyrl-RS"/>
        </w:rPr>
        <w:t>Одбор је</w:t>
      </w:r>
      <w:r w:rsidRPr="00813441">
        <w:rPr>
          <w:rFonts w:eastAsiaTheme="minorHAnsi"/>
        </w:rPr>
        <w:t>,</w:t>
      </w:r>
      <w:r w:rsidRPr="00813441">
        <w:rPr>
          <w:rFonts w:eastAsiaTheme="minorHAnsi"/>
          <w:lang w:val="sr-Cyrl-RS"/>
        </w:rPr>
        <w:t xml:space="preserve"> на основу члана 157. став 6. и члана 161. став 1. Пословника Народне скупштине, поднео амандман на члан 1. Предлога закона</w:t>
      </w:r>
      <w:r w:rsidR="00283119">
        <w:rPr>
          <w:rFonts w:eastAsiaTheme="minorHAnsi"/>
        </w:rPr>
        <w:t>.</w:t>
      </w:r>
      <w:r w:rsidRPr="00813441">
        <w:rPr>
          <w:rFonts w:eastAsiaTheme="minorHAnsi"/>
        </w:rPr>
        <w:t xml:space="preserve"> </w:t>
      </w:r>
      <w:r w:rsidRPr="00813441">
        <w:rPr>
          <w:rFonts w:eastAsiaTheme="minorHAnsi"/>
          <w:lang w:val="sr-Cyrl-RS"/>
        </w:rPr>
        <w:t>Представник предлагача  саг</w:t>
      </w:r>
      <w:r w:rsidR="001C1812">
        <w:rPr>
          <w:rFonts w:eastAsiaTheme="minorHAnsi"/>
          <w:lang w:val="sr-Cyrl-RS"/>
        </w:rPr>
        <w:t>ласио се са поднетим амандманом</w:t>
      </w:r>
      <w:r w:rsidRPr="00813441">
        <w:rPr>
          <w:rFonts w:eastAsiaTheme="minorHAnsi"/>
          <w:lang w:val="sr-Cyrl-RS"/>
        </w:rPr>
        <w:t xml:space="preserve"> на седници Одбора.</w:t>
      </w:r>
    </w:p>
    <w:p w:rsidR="00813441" w:rsidRPr="00813441" w:rsidRDefault="00813441" w:rsidP="00813441">
      <w:pPr>
        <w:jc w:val="center"/>
        <w:rPr>
          <w:lang w:val="sr-Latn-RS"/>
        </w:rPr>
      </w:pPr>
    </w:p>
    <w:p w:rsidR="00813441" w:rsidRPr="00813441" w:rsidRDefault="00813441" w:rsidP="00813441">
      <w:pPr>
        <w:ind w:firstLine="720"/>
        <w:jc w:val="both"/>
        <w:rPr>
          <w:rFonts w:eastAsiaTheme="minorHAnsi"/>
          <w:lang w:val="sr-Latn-RS"/>
        </w:rPr>
      </w:pPr>
      <w:r w:rsidRPr="00813441">
        <w:rPr>
          <w:rFonts w:eastAsiaTheme="minorHAns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556E33" w:rsidRPr="00F10E0C" w:rsidRDefault="00556E33" w:rsidP="00556E3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highlight w:val="lightGray"/>
        </w:rPr>
      </w:pPr>
    </w:p>
    <w:p w:rsidR="00F47BE8" w:rsidRDefault="00CE6546" w:rsidP="00F47BE8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rPr>
          <w:rFonts w:cs="Arial"/>
          <w:b/>
          <w:lang w:val="sr-Cyrl-CS"/>
        </w:rPr>
      </w:pPr>
      <w:r w:rsidRPr="00F47BE8">
        <w:rPr>
          <w:b/>
          <w:u w:val="single"/>
          <w:lang w:val="sr-Cyrl-RS"/>
        </w:rPr>
        <w:t>Друга тачка дневног ред</w:t>
      </w:r>
      <w:r w:rsidRPr="00F10E0C">
        <w:rPr>
          <w:b/>
          <w:u w:val="single"/>
          <w:lang w:val="sr-Cyrl-RS"/>
        </w:rPr>
        <w:t>а</w:t>
      </w:r>
      <w:r w:rsidRPr="00F10E0C">
        <w:rPr>
          <w:b/>
          <w:lang w:val="sr-Cyrl-RS"/>
        </w:rPr>
        <w:t xml:space="preserve">: </w:t>
      </w:r>
      <w:r w:rsidR="00F10E0C">
        <w:rPr>
          <w:b/>
        </w:rPr>
        <w:t xml:space="preserve"> </w:t>
      </w:r>
      <w:r w:rsidR="00F47BE8" w:rsidRPr="00F10E0C">
        <w:rPr>
          <w:rFonts w:cs="Arial"/>
          <w:b/>
          <w:bCs/>
          <w:lang w:val="sr-Cyrl-CS"/>
        </w:rPr>
        <w:t xml:space="preserve">Разматрање Предлога закона о </w:t>
      </w:r>
      <w:r w:rsidR="00F47BE8" w:rsidRPr="00F10E0C">
        <w:rPr>
          <w:rFonts w:cs="Arial"/>
          <w:b/>
          <w:lang w:val="sr-Cyrl-RS"/>
        </w:rPr>
        <w:t>допуни Закона о Агенцији за осигурање депозита,</w:t>
      </w:r>
      <w:r w:rsidR="00A56384">
        <w:rPr>
          <w:rFonts w:cs="Arial"/>
          <w:b/>
        </w:rPr>
        <w:t xml:space="preserve"> </w:t>
      </w:r>
      <w:r w:rsidR="00F47BE8" w:rsidRPr="00F10E0C">
        <w:rPr>
          <w:rFonts w:cs="Arial"/>
          <w:b/>
          <w:lang w:val="sr-Cyrl-CS"/>
        </w:rPr>
        <w:t xml:space="preserve">у </w:t>
      </w:r>
      <w:r w:rsidR="00F10E0C">
        <w:rPr>
          <w:rFonts w:cs="Arial"/>
          <w:b/>
          <w:lang w:val="sr-Cyrl-CS"/>
        </w:rPr>
        <w:t>појединостима</w:t>
      </w:r>
    </w:p>
    <w:p w:rsidR="00D36A48" w:rsidRDefault="00D36A48" w:rsidP="00524FDD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b/>
          <w:lang w:val="sr-Cyrl-CS"/>
        </w:rPr>
      </w:pPr>
    </w:p>
    <w:p w:rsidR="00191DB9" w:rsidRDefault="00524FDD" w:rsidP="00524FDD">
      <w:pPr>
        <w:tabs>
          <w:tab w:val="left" w:pos="0"/>
        </w:tabs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Pr="00813441">
        <w:rPr>
          <w:rFonts w:eastAsiaTheme="minorHAnsi"/>
          <w:lang w:val="sr-Cyrl-RS"/>
        </w:rPr>
        <w:t>Одбор је</w:t>
      </w:r>
      <w:r>
        <w:rPr>
          <w:rFonts w:eastAsiaTheme="minorHAnsi"/>
        </w:rPr>
        <w:t xml:space="preserve">, </w:t>
      </w:r>
      <w:r w:rsidR="00EA65CE">
        <w:rPr>
          <w:rFonts w:eastAsiaTheme="minorHAnsi"/>
          <w:lang w:val="sr-Cyrl-RS"/>
        </w:rPr>
        <w:t xml:space="preserve">пре преласка на разматрање амандмана </w:t>
      </w:r>
      <w:r>
        <w:rPr>
          <w:rFonts w:eastAsiaTheme="minorHAnsi"/>
          <w:lang w:val="sr-Cyrl-RS"/>
        </w:rPr>
        <w:t>ко</w:t>
      </w:r>
      <w:r w:rsidR="00EA65CE">
        <w:rPr>
          <w:rFonts w:eastAsiaTheme="minorHAnsi"/>
          <w:lang w:val="sr-Cyrl-RS"/>
        </w:rPr>
        <w:t>је су поднели народни посланици</w:t>
      </w:r>
      <w:r w:rsidR="0045255D">
        <w:rPr>
          <w:rFonts w:eastAsiaTheme="minorHAnsi"/>
          <w:lang w:val="sr-Cyrl-RS"/>
        </w:rPr>
        <w:t>,</w:t>
      </w:r>
      <w:r>
        <w:rPr>
          <w:rFonts w:eastAsiaTheme="minorHAnsi"/>
          <w:lang w:val="sr-Cyrl-RS"/>
        </w:rPr>
        <w:t xml:space="preserve"> </w:t>
      </w:r>
      <w:r w:rsidR="00EA65CE">
        <w:rPr>
          <w:rFonts w:eastAsiaTheme="minorHAnsi"/>
          <w:lang w:val="sr-Cyrl-RS"/>
        </w:rPr>
        <w:t xml:space="preserve">одлучио </w:t>
      </w:r>
      <w:r w:rsidR="00EA65CE" w:rsidRPr="00813441">
        <w:rPr>
          <w:rFonts w:eastAsiaTheme="minorHAnsi"/>
          <w:lang w:val="sr-Cyrl-RS"/>
        </w:rPr>
        <w:t xml:space="preserve"> </w:t>
      </w:r>
      <w:r w:rsidR="00EA65CE">
        <w:rPr>
          <w:rFonts w:eastAsiaTheme="minorHAnsi"/>
          <w:lang w:val="sr-Cyrl-RS"/>
        </w:rPr>
        <w:t xml:space="preserve">(са 10 гласова „за“) </w:t>
      </w:r>
      <w:r w:rsidR="00EA65CE" w:rsidRPr="00813441">
        <w:rPr>
          <w:rFonts w:eastAsiaTheme="minorHAnsi"/>
          <w:lang w:val="sr-Cyrl-RS"/>
        </w:rPr>
        <w:t xml:space="preserve"> </w:t>
      </w:r>
      <w:r w:rsidR="0045255D">
        <w:rPr>
          <w:rFonts w:eastAsiaTheme="minorHAnsi"/>
          <w:lang w:val="sr-Cyrl-RS"/>
        </w:rPr>
        <w:t xml:space="preserve">да </w:t>
      </w:r>
      <w:r w:rsidR="00EA65CE">
        <w:rPr>
          <w:rFonts w:eastAsiaTheme="minorHAnsi"/>
          <w:lang w:val="sr-Cyrl-RS"/>
        </w:rPr>
        <w:t xml:space="preserve"> </w:t>
      </w:r>
      <w:r w:rsidRPr="00813441">
        <w:rPr>
          <w:rFonts w:eastAsiaTheme="minorHAnsi"/>
          <w:lang w:val="sr-Cyrl-RS"/>
        </w:rPr>
        <w:t xml:space="preserve">на основу члана 157. став 6. и </w:t>
      </w:r>
      <w:r>
        <w:rPr>
          <w:rFonts w:eastAsiaTheme="minorHAnsi"/>
          <w:lang w:val="sr-Cyrl-RS"/>
        </w:rPr>
        <w:t xml:space="preserve"> </w:t>
      </w:r>
      <w:r w:rsidRPr="00813441">
        <w:rPr>
          <w:rFonts w:eastAsiaTheme="minorHAnsi"/>
          <w:lang w:val="sr-Cyrl-RS"/>
        </w:rPr>
        <w:t>члана 161. став 1. Пословника Народне скупштине</w:t>
      </w:r>
      <w:r>
        <w:rPr>
          <w:rFonts w:eastAsiaTheme="minorHAnsi"/>
        </w:rPr>
        <w:t xml:space="preserve"> </w:t>
      </w:r>
      <w:r w:rsidR="0045255D">
        <w:rPr>
          <w:rFonts w:eastAsiaTheme="minorHAnsi"/>
          <w:lang w:val="sr-Cyrl-RS"/>
        </w:rPr>
        <w:t xml:space="preserve">на Предлог овог закона </w:t>
      </w:r>
      <w:r>
        <w:rPr>
          <w:rFonts w:eastAsiaTheme="minorHAnsi"/>
          <w:lang w:val="sr-Cyrl-RS"/>
        </w:rPr>
        <w:t>поднесе</w:t>
      </w:r>
      <w:r w:rsidRPr="008134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следећи:</w:t>
      </w:r>
    </w:p>
    <w:p w:rsidR="00524FDD" w:rsidRPr="00190169" w:rsidRDefault="00524FDD" w:rsidP="00524FDD">
      <w:pPr>
        <w:tabs>
          <w:tab w:val="left" w:pos="0"/>
        </w:tabs>
        <w:jc w:val="both"/>
      </w:pPr>
    </w:p>
    <w:p w:rsidR="00191DB9" w:rsidRDefault="00191DB9" w:rsidP="00191DB9">
      <w:pPr>
        <w:jc w:val="center"/>
        <w:rPr>
          <w:lang w:val="sr-Cyrl-RS"/>
        </w:rPr>
      </w:pPr>
      <w:r w:rsidRPr="00190169">
        <w:t xml:space="preserve">АМАНДМАН </w:t>
      </w:r>
    </w:p>
    <w:p w:rsidR="00191DB9" w:rsidRPr="006665A7" w:rsidRDefault="00191DB9" w:rsidP="0045255D">
      <w:pPr>
        <w:jc w:val="both"/>
        <w:rPr>
          <w:lang w:val="sr-Cyrl-RS"/>
        </w:rPr>
      </w:pPr>
    </w:p>
    <w:p w:rsidR="00191DB9" w:rsidRPr="00B65C75" w:rsidRDefault="00191DB9" w:rsidP="0045255D">
      <w:pPr>
        <w:jc w:val="both"/>
        <w:rPr>
          <w:rFonts w:asciiTheme="minorHAnsi" w:hAnsiTheme="minorHAnsi" w:cs="Arial"/>
          <w:lang w:val="sr-Cyrl-RS"/>
        </w:rPr>
      </w:pPr>
      <w:r>
        <w:rPr>
          <w:lang w:val="sr-Cyrl-RS"/>
        </w:rPr>
        <w:tab/>
      </w:r>
      <w:proofErr w:type="gramStart"/>
      <w:r w:rsidRPr="00D25A46">
        <w:t xml:space="preserve">У </w:t>
      </w:r>
      <w:r>
        <w:rPr>
          <w:lang w:val="sr-Cyrl-RS"/>
        </w:rPr>
        <w:t>члану 1.</w:t>
      </w:r>
      <w:proofErr w:type="gramEnd"/>
      <w:r>
        <w:rPr>
          <w:lang w:val="sr-Cyrl-RS"/>
        </w:rPr>
        <w:t xml:space="preserve"> </w:t>
      </w:r>
      <w:proofErr w:type="spellStart"/>
      <w:proofErr w:type="gramStart"/>
      <w:r w:rsidRPr="00D25A46">
        <w:t>Предлог</w:t>
      </w:r>
      <w:proofErr w:type="spellEnd"/>
      <w:r>
        <w:rPr>
          <w:lang w:val="sr-Cyrl-RS"/>
        </w:rPr>
        <w:t>а</w:t>
      </w:r>
      <w:r w:rsidRPr="00D25A46">
        <w:t xml:space="preserve"> </w:t>
      </w:r>
      <w:proofErr w:type="spellStart"/>
      <w:r w:rsidRPr="00D25A46">
        <w:t>закона</w:t>
      </w:r>
      <w:proofErr w:type="spellEnd"/>
      <w:r>
        <w:rPr>
          <w:lang w:val="sr-Cyrl-RS"/>
        </w:rPr>
        <w:t>, у новом ставу 3.</w:t>
      </w:r>
      <w:proofErr w:type="gramEnd"/>
      <w:r w:rsidR="00DE1E20">
        <w:t xml:space="preserve"> </w:t>
      </w:r>
      <w:r>
        <w:rPr>
          <w:lang w:val="sr-Cyrl-RS"/>
        </w:rPr>
        <w:t xml:space="preserve">члана 8. Закона о Агенцији за осигурање депозита, речи: „девизна средства“ замењују се речима: „до једне четвртине девизних средстава“. </w:t>
      </w:r>
      <w:r w:rsidRPr="00D25A46">
        <w:t xml:space="preserve"> </w:t>
      </w:r>
    </w:p>
    <w:p w:rsidR="00191DB9" w:rsidRDefault="00191DB9" w:rsidP="00191DB9">
      <w:pPr>
        <w:rPr>
          <w:lang w:val="sr-Cyrl-RS"/>
        </w:rPr>
      </w:pPr>
    </w:p>
    <w:p w:rsidR="00191DB9" w:rsidRDefault="00191DB9" w:rsidP="00191DB9">
      <w:pPr>
        <w:jc w:val="center"/>
        <w:rPr>
          <w:rFonts w:asciiTheme="minorHAnsi" w:hAnsiTheme="minorHAnsi" w:cs="Arial"/>
          <w:lang w:val="sr-Cyrl-RS"/>
        </w:rPr>
      </w:pPr>
      <w:r w:rsidRPr="00190169">
        <w:rPr>
          <w:rFonts w:cs="Arial"/>
        </w:rPr>
        <w:t>О</w:t>
      </w:r>
      <w:r w:rsidRPr="00190169">
        <w:rPr>
          <w:rFonts w:asciiTheme="minorHAnsi" w:hAnsiTheme="minorHAnsi" w:cs="Arial"/>
          <w:lang w:val="sr-Cyrl-RS"/>
        </w:rPr>
        <w:t xml:space="preserve"> </w:t>
      </w:r>
      <w:r w:rsidRPr="00190169">
        <w:rPr>
          <w:rFonts w:cs="Arial"/>
        </w:rPr>
        <w:t>б</w:t>
      </w:r>
      <w:r w:rsidRPr="00190169">
        <w:rPr>
          <w:rFonts w:asciiTheme="minorHAnsi" w:hAnsiTheme="minorHAnsi" w:cs="Arial"/>
          <w:lang w:val="sr-Cyrl-RS"/>
        </w:rPr>
        <w:t xml:space="preserve"> </w:t>
      </w:r>
      <w:r w:rsidRPr="00190169">
        <w:rPr>
          <w:rFonts w:cs="Arial"/>
        </w:rPr>
        <w:t>р</w:t>
      </w:r>
      <w:r w:rsidRPr="00190169">
        <w:rPr>
          <w:rFonts w:asciiTheme="minorHAnsi" w:hAnsiTheme="minorHAnsi" w:cs="Arial"/>
          <w:lang w:val="sr-Cyrl-RS"/>
        </w:rPr>
        <w:t xml:space="preserve"> </w:t>
      </w:r>
      <w:r w:rsidRPr="00190169">
        <w:rPr>
          <w:rFonts w:cs="Arial"/>
        </w:rPr>
        <w:t>а</w:t>
      </w:r>
      <w:r w:rsidRPr="00190169">
        <w:rPr>
          <w:rFonts w:asciiTheme="minorHAnsi" w:hAnsiTheme="minorHAnsi" w:cs="Arial"/>
          <w:lang w:val="sr-Cyrl-RS"/>
        </w:rPr>
        <w:t xml:space="preserve"> </w:t>
      </w:r>
      <w:r w:rsidRPr="00190169">
        <w:rPr>
          <w:rFonts w:cs="Arial"/>
        </w:rPr>
        <w:t>з</w:t>
      </w:r>
      <w:r w:rsidRPr="00190169">
        <w:rPr>
          <w:rFonts w:asciiTheme="minorHAnsi" w:hAnsiTheme="minorHAnsi" w:cs="Arial"/>
          <w:lang w:val="sr-Cyrl-RS"/>
        </w:rPr>
        <w:t xml:space="preserve"> </w:t>
      </w:r>
      <w:r w:rsidRPr="00190169">
        <w:rPr>
          <w:rFonts w:cs="Arial"/>
        </w:rPr>
        <w:t>л</w:t>
      </w:r>
      <w:r w:rsidRPr="00190169">
        <w:rPr>
          <w:rFonts w:asciiTheme="minorHAnsi" w:hAnsiTheme="minorHAnsi" w:cs="Arial"/>
          <w:lang w:val="sr-Cyrl-RS"/>
        </w:rPr>
        <w:t xml:space="preserve"> </w:t>
      </w:r>
      <w:r w:rsidRPr="00190169">
        <w:rPr>
          <w:rFonts w:cs="Arial"/>
        </w:rPr>
        <w:t>о</w:t>
      </w:r>
      <w:r w:rsidRPr="00190169">
        <w:rPr>
          <w:rFonts w:asciiTheme="minorHAnsi" w:hAnsiTheme="minorHAnsi" w:cs="Arial"/>
          <w:lang w:val="sr-Cyrl-RS"/>
        </w:rPr>
        <w:t xml:space="preserve"> </w:t>
      </w:r>
      <w:r w:rsidRPr="00190169">
        <w:rPr>
          <w:rFonts w:cs="Arial"/>
        </w:rPr>
        <w:t>ж</w:t>
      </w:r>
      <w:r w:rsidRPr="00190169">
        <w:rPr>
          <w:rFonts w:asciiTheme="minorHAnsi" w:hAnsiTheme="minorHAnsi" w:cs="Arial"/>
          <w:lang w:val="sr-Cyrl-RS"/>
        </w:rPr>
        <w:t xml:space="preserve"> </w:t>
      </w:r>
      <w:r w:rsidRPr="00190169">
        <w:rPr>
          <w:rFonts w:cs="Arial"/>
        </w:rPr>
        <w:t>е</w:t>
      </w:r>
      <w:r w:rsidRPr="00190169">
        <w:rPr>
          <w:rFonts w:asciiTheme="minorHAnsi" w:hAnsiTheme="minorHAnsi" w:cs="Arial"/>
          <w:lang w:val="sr-Cyrl-RS"/>
        </w:rPr>
        <w:t xml:space="preserve"> </w:t>
      </w:r>
      <w:r w:rsidRPr="00190169">
        <w:rPr>
          <w:rFonts w:cs="Arial"/>
        </w:rPr>
        <w:t>њ</w:t>
      </w:r>
      <w:r w:rsidRPr="00190169">
        <w:rPr>
          <w:rFonts w:asciiTheme="minorHAnsi" w:hAnsiTheme="minorHAnsi" w:cs="Arial"/>
          <w:lang w:val="sr-Cyrl-RS"/>
        </w:rPr>
        <w:t xml:space="preserve"> </w:t>
      </w:r>
      <w:r w:rsidRPr="00190169">
        <w:rPr>
          <w:rFonts w:cs="Arial"/>
        </w:rPr>
        <w:t>е</w:t>
      </w:r>
    </w:p>
    <w:p w:rsidR="00191DB9" w:rsidRDefault="00191DB9" w:rsidP="00191DB9">
      <w:pPr>
        <w:jc w:val="center"/>
        <w:rPr>
          <w:rFonts w:asciiTheme="minorHAnsi" w:hAnsiTheme="minorHAnsi" w:cs="Arial"/>
          <w:lang w:val="sr-Cyrl-RS"/>
        </w:rPr>
      </w:pPr>
    </w:p>
    <w:p w:rsidR="00CE6546" w:rsidRPr="001C1812" w:rsidRDefault="00191DB9" w:rsidP="001C1812">
      <w:pPr>
        <w:jc w:val="both"/>
        <w:rPr>
          <w:rStyle w:val="FontStyle11"/>
          <w:rFonts w:ascii="Times New Roman" w:hAnsi="Times New Roman" w:cs="Times New Roman"/>
          <w:color w:val="auto"/>
          <w:lang w:val="sr-Cyrl-RS"/>
        </w:rPr>
      </w:pPr>
      <w:r>
        <w:rPr>
          <w:lang w:val="sr-Cyrl-RS"/>
        </w:rPr>
        <w:tab/>
      </w:r>
      <w:r>
        <w:rPr>
          <w:lang w:val="sr-Latn-RS"/>
        </w:rPr>
        <w:t>Предложено решење, којим се ограничава могућност Агенцији да улаже до једне четвртине девизних средстава у девизне дужничке хартије од вредности које издаје Република Србија или Народна банка Србије, има</w:t>
      </w:r>
      <w:r>
        <w:rPr>
          <w:lang w:val="sr-Cyrl-RS"/>
        </w:rPr>
        <w:t>ће</w:t>
      </w:r>
      <w:r>
        <w:rPr>
          <w:lang w:val="sr-Latn-RS"/>
        </w:rPr>
        <w:t xml:space="preserve"> позитиван ефекат на ниво девизних резерви којима управља Народна банка Србије. Додатно, овим предлогом биће испоштован основни концепт диверсификације, чиме се спречава потенцијални ризик да нпр. 100% средстава фонда за осигурање депозита буде инвестирано у државне хартије од вредности.</w:t>
      </w:r>
    </w:p>
    <w:p w:rsidR="00D32B06" w:rsidRDefault="00D32B06" w:rsidP="00D32B06">
      <w:pPr>
        <w:ind w:firstLine="720"/>
        <w:jc w:val="both"/>
        <w:rPr>
          <w:rFonts w:eastAsiaTheme="minorHAnsi"/>
          <w:lang w:val="sr-Cyrl-RS"/>
        </w:rPr>
      </w:pPr>
      <w:r w:rsidRPr="00813441">
        <w:rPr>
          <w:rFonts w:eastAsiaTheme="minorHAnsi"/>
          <w:lang w:val="sr-Cyrl-RS"/>
        </w:rPr>
        <w:lastRenderedPageBreak/>
        <w:t xml:space="preserve">На основу члана 156. став 3. Пословника Народне скупштине, Одбор </w:t>
      </w:r>
      <w:r>
        <w:rPr>
          <w:rFonts w:eastAsiaTheme="minorHAnsi"/>
          <w:lang w:val="sr-Cyrl-RS"/>
        </w:rPr>
        <w:t>је одлучио (</w:t>
      </w:r>
      <w:r w:rsidR="00524FDD">
        <w:rPr>
          <w:rFonts w:eastAsiaTheme="minorHAnsi"/>
          <w:lang w:val="sr-Cyrl-RS"/>
        </w:rPr>
        <w:t xml:space="preserve">са </w:t>
      </w:r>
      <w:r>
        <w:rPr>
          <w:rFonts w:eastAsiaTheme="minorHAnsi"/>
          <w:lang w:val="sr-Cyrl-RS"/>
        </w:rPr>
        <w:t xml:space="preserve">10 </w:t>
      </w:r>
      <w:r w:rsidR="00524FDD">
        <w:rPr>
          <w:rFonts w:eastAsiaTheme="minorHAnsi"/>
          <w:lang w:val="sr-Cyrl-RS"/>
        </w:rPr>
        <w:t>гласова „</w:t>
      </w:r>
      <w:r>
        <w:rPr>
          <w:rFonts w:eastAsiaTheme="minorHAnsi"/>
          <w:lang w:val="sr-Cyrl-RS"/>
        </w:rPr>
        <w:t>за</w:t>
      </w:r>
      <w:r w:rsidR="00524FDD">
        <w:rPr>
          <w:rFonts w:eastAsiaTheme="minorHAnsi"/>
          <w:lang w:val="sr-Cyrl-RS"/>
        </w:rPr>
        <w:t>“</w:t>
      </w:r>
      <w:r>
        <w:rPr>
          <w:rFonts w:eastAsiaTheme="minorHAnsi"/>
          <w:lang w:val="sr-Cyrl-RS"/>
        </w:rPr>
        <w:t>) да поднесе следећи</w:t>
      </w:r>
    </w:p>
    <w:p w:rsidR="00892D6E" w:rsidRPr="001429FD" w:rsidRDefault="00892D6E" w:rsidP="00892D6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A56384" w:rsidRDefault="00A56384" w:rsidP="00A5638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A56384" w:rsidRPr="006937D5" w:rsidRDefault="00A56384" w:rsidP="00A56384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</w:p>
    <w:p w:rsidR="00A56384" w:rsidRDefault="00A56384" w:rsidP="00117480">
      <w:pPr>
        <w:pStyle w:val="NoSpacing"/>
        <w:ind w:firstLine="720"/>
        <w:jc w:val="both"/>
        <w:rPr>
          <w:rStyle w:val="FontStyle14"/>
          <w:rFonts w:ascii="Times New Roman" w:hAnsi="Times New Roman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је, у складу са чланом 164. став 1. Пословника Народне скупштине, размотрио амандмане на П</w:t>
      </w:r>
      <w:proofErr w:type="spellStart"/>
      <w:r w:rsidRPr="00EE3D28">
        <w:rPr>
          <w:rFonts w:ascii="Times New Roman" w:hAnsi="Times New Roman"/>
          <w:sz w:val="24"/>
          <w:szCs w:val="24"/>
        </w:rPr>
        <w:t>редлог</w:t>
      </w:r>
      <w:proofErr w:type="spellEnd"/>
      <w:r w:rsidRPr="00EE3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28">
        <w:rPr>
          <w:rFonts w:ascii="Times New Roman" w:hAnsi="Times New Roman"/>
          <w:sz w:val="24"/>
          <w:szCs w:val="24"/>
        </w:rPr>
        <w:t>закона</w:t>
      </w:r>
      <w:proofErr w:type="spellEnd"/>
      <w:r w:rsidRPr="00EE3D28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  <w:lang w:val="sr-Cyrl-RS"/>
        </w:rPr>
        <w:t>допуни закона о Агенцији за осигурање депозита</w:t>
      </w:r>
      <w:r>
        <w:rPr>
          <w:rStyle w:val="FontStyle14"/>
          <w:rFonts w:ascii="Times New Roman" w:hAnsi="Times New Roman"/>
          <w:lang w:val="sr-Latn-RS" w:eastAsia="sr-Cyrl-CS"/>
        </w:rPr>
        <w:t>.</w:t>
      </w:r>
    </w:p>
    <w:p w:rsidR="001C1812" w:rsidRPr="001C1812" w:rsidRDefault="001C1812" w:rsidP="00117480">
      <w:pPr>
        <w:pStyle w:val="NoSpacing"/>
        <w:ind w:firstLine="720"/>
        <w:jc w:val="both"/>
        <w:rPr>
          <w:rFonts w:ascii="Times New Roman" w:hAnsi="Times New Roman" w:cs="Arial"/>
          <w:bCs/>
          <w:color w:val="000000"/>
          <w:sz w:val="24"/>
          <w:szCs w:val="24"/>
          <w:lang w:val="sr-Cyrl-RS" w:eastAsia="sr-Cyrl-CS"/>
        </w:rPr>
      </w:pPr>
    </w:p>
    <w:p w:rsidR="00A56384" w:rsidRDefault="00A56384" w:rsidP="00A5638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>
        <w:rPr>
          <w:rFonts w:ascii="Times New Roman" w:hAnsi="Times New Roman"/>
          <w:b/>
          <w:sz w:val="24"/>
          <w:szCs w:val="24"/>
          <w:lang w:val="sr-Cyrl-RS"/>
        </w:rPr>
        <w:t>прихвати</w:t>
      </w:r>
      <w:r>
        <w:rPr>
          <w:rFonts w:ascii="Times New Roman" w:hAnsi="Times New Roman"/>
          <w:sz w:val="24"/>
          <w:szCs w:val="24"/>
          <w:lang w:val="sr-Cyrl-RS"/>
        </w:rPr>
        <w:t xml:space="preserve"> следећи амандман:</w:t>
      </w:r>
    </w:p>
    <w:p w:rsidR="00A56384" w:rsidRPr="00DE1E20" w:rsidRDefault="00A56384" w:rsidP="00117480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члан 1, који је поднела народни посланик Александра  Томић.</w:t>
      </w:r>
    </w:p>
    <w:p w:rsidR="00DE1E20" w:rsidRPr="00117480" w:rsidRDefault="00DE1E20" w:rsidP="001C1812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6384" w:rsidRDefault="00A56384" w:rsidP="00A5638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B2322C">
        <w:rPr>
          <w:rFonts w:ascii="Times New Roman" w:hAnsi="Times New Roman"/>
          <w:b/>
          <w:sz w:val="24"/>
          <w:szCs w:val="24"/>
          <w:lang w:val="sr-Cyrl-RS"/>
        </w:rPr>
        <w:t>одбије</w:t>
      </w:r>
      <w:r>
        <w:rPr>
          <w:rFonts w:ascii="Times New Roman" w:hAnsi="Times New Roman"/>
          <w:sz w:val="24"/>
          <w:szCs w:val="24"/>
          <w:lang w:val="sr-Cyrl-RS"/>
        </w:rPr>
        <w:t xml:space="preserve"> следеће амандмане:</w:t>
      </w:r>
    </w:p>
    <w:p w:rsidR="00A56384" w:rsidRPr="009A251B" w:rsidRDefault="00A56384" w:rsidP="00A56384">
      <w:pPr>
        <w:pStyle w:val="ListParagraph"/>
        <w:numPr>
          <w:ilvl w:val="0"/>
          <w:numId w:val="4"/>
        </w:numPr>
        <w:spacing w:after="200"/>
        <w:rPr>
          <w:sz w:val="24"/>
          <w:szCs w:val="24"/>
          <w:lang w:val="sr-Cyrl-RS"/>
        </w:rPr>
      </w:pPr>
      <w:r w:rsidRPr="009A251B">
        <w:rPr>
          <w:sz w:val="24"/>
          <w:szCs w:val="24"/>
          <w:lang w:val="sr-Cyrl-RS"/>
        </w:rPr>
        <w:t>на члан 1, који су у истоветном тексту поднели народни посланици Милорад  Мирчић и заједно народни посланици Марко Ђуришић, Мирослав Алексић, Горан Богдановић, Ненад Константиновић и Здравко Станковић;</w:t>
      </w:r>
    </w:p>
    <w:p w:rsidR="00A56384" w:rsidRPr="009A251B" w:rsidRDefault="00A56384" w:rsidP="00A56384">
      <w:pPr>
        <w:pStyle w:val="ListParagraph"/>
        <w:numPr>
          <w:ilvl w:val="0"/>
          <w:numId w:val="4"/>
        </w:numPr>
        <w:spacing w:after="200"/>
        <w:rPr>
          <w:sz w:val="24"/>
          <w:szCs w:val="24"/>
          <w:lang w:val="sr-Cyrl-RS"/>
        </w:rPr>
      </w:pPr>
      <w:r w:rsidRPr="009A251B">
        <w:rPr>
          <w:sz w:val="24"/>
          <w:szCs w:val="24"/>
          <w:lang w:val="sr-Cyrl-RS"/>
        </w:rPr>
        <w:t>на члан 1, који су заједно поднели народни посланици Санда Рашковић Ивић, Ђорђе Вукадиновић и Славиша Ристић;</w:t>
      </w:r>
    </w:p>
    <w:p w:rsidR="00A56384" w:rsidRPr="009A251B" w:rsidRDefault="00A56384" w:rsidP="00A56384">
      <w:pPr>
        <w:pStyle w:val="ListParagraph"/>
        <w:numPr>
          <w:ilvl w:val="0"/>
          <w:numId w:val="4"/>
        </w:numPr>
        <w:spacing w:after="200"/>
        <w:rPr>
          <w:sz w:val="24"/>
          <w:szCs w:val="24"/>
          <w:lang w:val="sr-Cyrl-RS"/>
        </w:rPr>
      </w:pPr>
      <w:r w:rsidRPr="009A251B">
        <w:rPr>
          <w:sz w:val="24"/>
          <w:szCs w:val="24"/>
          <w:lang w:val="sr-Cyrl-RS"/>
        </w:rPr>
        <w:t>на члан 1, који је поднео народни посланик Маријан  Ристичевић;</w:t>
      </w:r>
    </w:p>
    <w:p w:rsidR="00A56384" w:rsidRPr="009A251B" w:rsidRDefault="00A56384" w:rsidP="00A56384">
      <w:pPr>
        <w:pStyle w:val="ListParagraph"/>
        <w:numPr>
          <w:ilvl w:val="0"/>
          <w:numId w:val="4"/>
        </w:numPr>
        <w:spacing w:after="200"/>
        <w:rPr>
          <w:sz w:val="24"/>
          <w:szCs w:val="24"/>
          <w:lang w:val="sr-Cyrl-RS"/>
        </w:rPr>
      </w:pPr>
      <w:r w:rsidRPr="009A251B">
        <w:rPr>
          <w:sz w:val="24"/>
          <w:szCs w:val="24"/>
          <w:lang w:val="sr-Cyrl-RS"/>
        </w:rPr>
        <w:t>на члан 1,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A56384" w:rsidRPr="009A251B" w:rsidRDefault="00A56384" w:rsidP="00A56384">
      <w:pPr>
        <w:pStyle w:val="ListParagraph"/>
        <w:numPr>
          <w:ilvl w:val="0"/>
          <w:numId w:val="4"/>
        </w:numPr>
        <w:spacing w:after="200"/>
        <w:rPr>
          <w:sz w:val="24"/>
          <w:szCs w:val="24"/>
          <w:lang w:val="sr-Cyrl-RS"/>
        </w:rPr>
      </w:pPr>
      <w:r w:rsidRPr="009A251B">
        <w:rPr>
          <w:sz w:val="24"/>
          <w:szCs w:val="24"/>
          <w:lang w:val="sr-Cyrl-RS"/>
        </w:rPr>
        <w:t>на члан 1, који су заједно поднели народни посланици Чедомир Јовановић, Енис Имамовић, Наташа Мићић, Олена Папуга, Ненад Чанак, Жарко Кораћ, Ненад Милић и Бајро Гегић;</w:t>
      </w:r>
    </w:p>
    <w:p w:rsidR="00A56384" w:rsidRPr="009A251B" w:rsidRDefault="00A56384" w:rsidP="00A56384">
      <w:pPr>
        <w:pStyle w:val="ListParagraph"/>
        <w:numPr>
          <w:ilvl w:val="0"/>
          <w:numId w:val="4"/>
        </w:numPr>
        <w:spacing w:after="200"/>
        <w:rPr>
          <w:sz w:val="24"/>
          <w:szCs w:val="24"/>
          <w:lang w:val="sr-Cyrl-RS"/>
        </w:rPr>
      </w:pPr>
      <w:r w:rsidRPr="009A251B">
        <w:rPr>
          <w:sz w:val="24"/>
          <w:szCs w:val="24"/>
          <w:lang w:val="sr-Cyrl-RS"/>
        </w:rPr>
        <w:t>на члан 1, који је поднео народни посланик Зоран Красић;</w:t>
      </w:r>
    </w:p>
    <w:p w:rsidR="00A56384" w:rsidRPr="009A251B" w:rsidRDefault="00A56384" w:rsidP="00A56384">
      <w:pPr>
        <w:pStyle w:val="ListParagraph"/>
        <w:numPr>
          <w:ilvl w:val="0"/>
          <w:numId w:val="4"/>
        </w:numPr>
        <w:spacing w:after="200"/>
        <w:rPr>
          <w:sz w:val="24"/>
          <w:szCs w:val="24"/>
          <w:lang w:val="sr-Cyrl-RS"/>
        </w:rPr>
      </w:pPr>
      <w:r w:rsidRPr="009A251B">
        <w:rPr>
          <w:sz w:val="24"/>
          <w:szCs w:val="24"/>
          <w:lang w:val="sr-Cyrl-RS"/>
        </w:rPr>
        <w:t>на члан 2, који су у истоветном тексту поднели народни посланици Зоран Красић и заједно народни посланици Марко Ђуришић, Мирослав Алексић, Горан Богдановић, Ненад Константиновић и Здравко Станковић;</w:t>
      </w:r>
    </w:p>
    <w:p w:rsidR="00A56384" w:rsidRPr="00117480" w:rsidRDefault="00A56384" w:rsidP="00117480">
      <w:pPr>
        <w:pStyle w:val="ListParagraph"/>
        <w:numPr>
          <w:ilvl w:val="0"/>
          <w:numId w:val="4"/>
        </w:numPr>
        <w:spacing w:after="200"/>
        <w:rPr>
          <w:sz w:val="24"/>
          <w:szCs w:val="24"/>
          <w:lang w:val="sr-Cyrl-RS"/>
        </w:rPr>
      </w:pPr>
      <w:r w:rsidRPr="009A251B">
        <w:rPr>
          <w:sz w:val="24"/>
          <w:szCs w:val="24"/>
          <w:lang w:val="sr-Cyrl-RS"/>
        </w:rPr>
        <w:t>на члан 2, који су заједно поднели народни посланици Ђорђе Вукадиновић,  Санда</w:t>
      </w:r>
      <w:r>
        <w:rPr>
          <w:sz w:val="24"/>
          <w:szCs w:val="24"/>
          <w:lang w:val="sr-Cyrl-RS"/>
        </w:rPr>
        <w:t xml:space="preserve"> Рашковић Ивић и Славиша Ристић.</w:t>
      </w:r>
    </w:p>
    <w:p w:rsidR="00A56384" w:rsidRDefault="00A56384" w:rsidP="00892D6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на основу члана 157. став 6. и члана 161. став 1. Пословника Народне скупштине, поднео амандман на члан 1. Предлога закона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  <w:lang w:val="sr-Cyrl-RS"/>
        </w:rPr>
        <w:t>Представник предлагача  сагласио се са поднетим амандманима на седници Одбора.</w:t>
      </w:r>
    </w:p>
    <w:p w:rsidR="00A56384" w:rsidRPr="001429FD" w:rsidRDefault="00A56384" w:rsidP="00A56384">
      <w:pPr>
        <w:jc w:val="both"/>
        <w:rPr>
          <w:lang w:val="sr-Latn-RS"/>
        </w:rPr>
      </w:pPr>
    </w:p>
    <w:p w:rsidR="00A56384" w:rsidRDefault="00A56384" w:rsidP="00A5638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DF7022" w:rsidRDefault="00DF7022" w:rsidP="00A5638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56384" w:rsidRPr="00117480" w:rsidRDefault="0098247D" w:rsidP="00117480">
      <w:pPr>
        <w:ind w:firstLine="720"/>
        <w:jc w:val="both"/>
        <w:rPr>
          <w:rFonts w:eastAsiaTheme="minorHAnsi"/>
          <w:b/>
          <w:bCs/>
          <w:color w:val="000000"/>
          <w:lang w:val="sr-Cyrl-RS" w:eastAsia="sr-Cyrl-CS"/>
        </w:rPr>
      </w:pPr>
      <w:r>
        <w:rPr>
          <w:b/>
          <w:u w:val="single"/>
          <w:lang w:val="sr-Cyrl-RS"/>
        </w:rPr>
        <w:t>Трећа</w:t>
      </w:r>
      <w:r w:rsidR="00A56384" w:rsidRPr="00F47BE8">
        <w:rPr>
          <w:b/>
          <w:u w:val="single"/>
          <w:lang w:val="sr-Cyrl-RS"/>
        </w:rPr>
        <w:t xml:space="preserve"> тачка дневног ред</w:t>
      </w:r>
      <w:r w:rsidR="00A56384" w:rsidRPr="00F10E0C">
        <w:rPr>
          <w:b/>
          <w:u w:val="single"/>
          <w:lang w:val="sr-Cyrl-RS"/>
        </w:rPr>
        <w:t>а</w:t>
      </w:r>
      <w:r w:rsidR="00A56384" w:rsidRPr="00F10E0C">
        <w:rPr>
          <w:b/>
          <w:lang w:val="sr-Cyrl-RS"/>
        </w:rPr>
        <w:t xml:space="preserve">: </w:t>
      </w:r>
      <w:r w:rsidR="00A56384">
        <w:rPr>
          <w:b/>
        </w:rPr>
        <w:t xml:space="preserve"> </w:t>
      </w:r>
      <w:r w:rsidR="00A56384" w:rsidRPr="0098247D">
        <w:rPr>
          <w:rFonts w:cs="Arial"/>
          <w:b/>
          <w:bCs/>
          <w:lang w:val="sr-Cyrl-CS"/>
        </w:rPr>
        <w:t>Разматрање</w:t>
      </w:r>
      <w:r w:rsidRPr="0098247D">
        <w:rPr>
          <w:rFonts w:eastAsiaTheme="minorHAnsi" w:cstheme="minorBidi"/>
          <w:b/>
          <w:bCs/>
          <w:lang w:val="sr-Cyrl-CS"/>
        </w:rPr>
        <w:t xml:space="preserve"> П</w:t>
      </w:r>
      <w:r w:rsidRPr="00A56384">
        <w:rPr>
          <w:rFonts w:eastAsiaTheme="minorHAnsi" w:cstheme="minorBidi"/>
          <w:b/>
          <w:bCs/>
          <w:lang w:val="sr-Cyrl-CS"/>
        </w:rPr>
        <w:t>редлог</w:t>
      </w:r>
      <w:r>
        <w:rPr>
          <w:rFonts w:eastAsiaTheme="minorHAnsi" w:cstheme="minorBidi"/>
          <w:b/>
          <w:bCs/>
          <w:lang w:val="sr-Cyrl-CS"/>
        </w:rPr>
        <w:t>а</w:t>
      </w:r>
      <w:r w:rsidRPr="00A56384">
        <w:rPr>
          <w:rFonts w:eastAsiaTheme="minorHAnsi" w:cstheme="minorBidi"/>
          <w:b/>
          <w:bCs/>
          <w:lang w:val="sr-Cyrl-CS"/>
        </w:rPr>
        <w:t xml:space="preserve"> закона о давању гаранције Републике Србије у корист Немачке развојне банке</w:t>
      </w:r>
      <w:r w:rsidRPr="00A56384">
        <w:rPr>
          <w:rFonts w:eastAsiaTheme="minorHAnsi" w:cstheme="minorBidi"/>
          <w:b/>
          <w:lang w:val="sr-Latn-RS"/>
        </w:rPr>
        <w:t xml:space="preserve"> KfW</w:t>
      </w:r>
      <w:r w:rsidRPr="00A56384">
        <w:rPr>
          <w:rFonts w:eastAsiaTheme="minorHAnsi" w:cstheme="minorBidi"/>
          <w:b/>
          <w:lang w:val="sr-Cyrl-RS"/>
        </w:rPr>
        <w:t xml:space="preserve">, Франкфурт на Мајни. По задужењу Јавног предузећа </w:t>
      </w:r>
      <w:r w:rsidRPr="00A56384">
        <w:rPr>
          <w:rFonts w:eastAsiaTheme="minorHAnsi" w:cstheme="minorBidi"/>
          <w:b/>
        </w:rPr>
        <w:t>“</w:t>
      </w:r>
      <w:r w:rsidRPr="00A56384">
        <w:rPr>
          <w:rFonts w:eastAsiaTheme="minorHAnsi" w:cstheme="minorBidi"/>
          <w:b/>
          <w:lang w:val="sr-Cyrl-RS"/>
        </w:rPr>
        <w:t>Електропривреда Србије</w:t>
      </w:r>
      <w:r w:rsidRPr="00A56384">
        <w:rPr>
          <w:rFonts w:eastAsiaTheme="minorHAnsi" w:cstheme="minorBidi"/>
          <w:b/>
        </w:rPr>
        <w:t>“</w:t>
      </w:r>
      <w:r w:rsidRPr="00A56384">
        <w:rPr>
          <w:rFonts w:eastAsiaTheme="minorHAnsi" w:cstheme="minorBidi"/>
          <w:b/>
          <w:lang w:val="sr-Cyrl-RS"/>
        </w:rPr>
        <w:t xml:space="preserve">, Београд </w:t>
      </w:r>
      <w:r w:rsidRPr="00A56384">
        <w:rPr>
          <w:rFonts w:eastAsiaTheme="minorHAnsi" w:cstheme="minorBidi"/>
          <w:b/>
          <w:bCs/>
          <w:lang w:val="sr-Cyrl-CS"/>
        </w:rPr>
        <w:t xml:space="preserve">(Пројекат </w:t>
      </w:r>
      <w:r w:rsidRPr="00A56384">
        <w:rPr>
          <w:rFonts w:eastAsiaTheme="minorHAnsi" w:cstheme="minorBidi"/>
          <w:b/>
          <w:bCs/>
        </w:rPr>
        <w:t xml:space="preserve"> ”</w:t>
      </w:r>
      <w:r w:rsidRPr="00A56384">
        <w:rPr>
          <w:rFonts w:eastAsiaTheme="minorHAnsi" w:cstheme="minorBidi"/>
          <w:b/>
          <w:bCs/>
          <w:lang w:val="sr-Cyrl-RS"/>
        </w:rPr>
        <w:t>Модернизација  система за   отпепељивање  ТЕ Никола Тесла А</w:t>
      </w:r>
      <w:r w:rsidRPr="00A56384">
        <w:rPr>
          <w:rFonts w:eastAsiaTheme="minorHAnsi" w:cstheme="minorBidi"/>
          <w:b/>
          <w:bCs/>
        </w:rPr>
        <w:t xml:space="preserve"> “</w:t>
      </w:r>
      <w:r>
        <w:rPr>
          <w:rFonts w:eastAsiaTheme="minorHAnsi" w:cstheme="minorBidi"/>
          <w:b/>
          <w:bCs/>
          <w:lang w:val="sr-Cyrl-RS"/>
        </w:rPr>
        <w:t>), у појединостима</w:t>
      </w:r>
    </w:p>
    <w:p w:rsidR="00117480" w:rsidRDefault="00117480" w:rsidP="00A56384">
      <w:pPr>
        <w:ind w:firstLine="720"/>
        <w:jc w:val="both"/>
        <w:rPr>
          <w:rFonts w:eastAsiaTheme="minorHAnsi"/>
          <w:lang w:val="sr-Cyrl-RS"/>
        </w:rPr>
      </w:pPr>
    </w:p>
    <w:p w:rsidR="00A56384" w:rsidRDefault="00A56384" w:rsidP="00117480">
      <w:pPr>
        <w:ind w:firstLine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</w:t>
      </w:r>
      <w:r w:rsidR="00892D6E">
        <w:rPr>
          <w:rFonts w:eastAsiaTheme="minorHAnsi"/>
          <w:lang w:val="sr-Cyrl-RS"/>
        </w:rPr>
        <w:t xml:space="preserve">  поднео</w:t>
      </w:r>
      <w:r w:rsidR="00C97F61">
        <w:rPr>
          <w:rFonts w:eastAsiaTheme="minorHAnsi"/>
          <w:lang w:val="sr-Cyrl-RS"/>
        </w:rPr>
        <w:t xml:space="preserve"> је </w:t>
      </w:r>
      <w:r w:rsidR="00892D6E">
        <w:rPr>
          <w:rFonts w:eastAsiaTheme="minorHAnsi"/>
          <w:lang w:val="sr-Cyrl-RS"/>
        </w:rPr>
        <w:t xml:space="preserve"> следећи</w:t>
      </w:r>
      <w:r w:rsidRPr="00A56384">
        <w:rPr>
          <w:rFonts w:eastAsiaTheme="minorHAnsi"/>
          <w:lang w:val="sr-Cyrl-RS"/>
        </w:rPr>
        <w:t xml:space="preserve"> </w:t>
      </w:r>
    </w:p>
    <w:p w:rsidR="001C1812" w:rsidRPr="00A56384" w:rsidRDefault="001C1812" w:rsidP="00117480">
      <w:pPr>
        <w:ind w:firstLine="720"/>
        <w:jc w:val="both"/>
        <w:rPr>
          <w:rFonts w:eastAsiaTheme="minorHAnsi"/>
          <w:lang w:val="sr-Cyrl-RS"/>
        </w:rPr>
      </w:pPr>
    </w:p>
    <w:p w:rsidR="00A56384" w:rsidRPr="00A56384" w:rsidRDefault="00A56384" w:rsidP="00A56384">
      <w:pPr>
        <w:jc w:val="center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lastRenderedPageBreak/>
        <w:t>И З В Е Ш Т А Ј</w:t>
      </w:r>
    </w:p>
    <w:p w:rsidR="00A56384" w:rsidRPr="00A56384" w:rsidRDefault="00A56384" w:rsidP="00A56384">
      <w:pPr>
        <w:rPr>
          <w:rFonts w:eastAsiaTheme="minorHAnsi"/>
          <w:lang w:val="sr-Cyrl-RS"/>
        </w:rPr>
      </w:pPr>
    </w:p>
    <w:p w:rsidR="00A56384" w:rsidRPr="00A56384" w:rsidRDefault="00A56384" w:rsidP="00A56384">
      <w:pPr>
        <w:ind w:firstLine="720"/>
        <w:jc w:val="both"/>
        <w:rPr>
          <w:rFonts w:eastAsiaTheme="minorHAnsi"/>
          <w:bCs/>
          <w:color w:val="000000"/>
          <w:lang w:val="sr-Cyrl-RS" w:eastAsia="sr-Cyrl-CS"/>
        </w:rPr>
      </w:pPr>
      <w:r w:rsidRPr="00A56384">
        <w:rPr>
          <w:rFonts w:eastAsiaTheme="minorHAnsi"/>
          <w:lang w:val="sr-Cyrl-RS"/>
        </w:rPr>
        <w:t xml:space="preserve">Одбор је у складу са чланом 164. став 1. Пословника Народне скупштине, размотрио амандмане на </w:t>
      </w:r>
      <w:r w:rsidRPr="00A56384">
        <w:rPr>
          <w:rFonts w:eastAsiaTheme="minorHAnsi" w:cstheme="minorBidi"/>
          <w:bCs/>
          <w:lang w:val="sr-Cyrl-CS"/>
        </w:rPr>
        <w:t>Предлог закона о давању гаранције Републике Србије у корист Немачке развојне банке</w:t>
      </w:r>
      <w:r w:rsidRPr="00A56384">
        <w:rPr>
          <w:rFonts w:eastAsiaTheme="minorHAnsi" w:cstheme="minorBidi"/>
          <w:lang w:val="sr-Latn-RS"/>
        </w:rPr>
        <w:t xml:space="preserve"> KfW</w:t>
      </w:r>
      <w:r w:rsidRPr="00A56384">
        <w:rPr>
          <w:rFonts w:eastAsiaTheme="minorHAnsi" w:cstheme="minorBidi"/>
          <w:lang w:val="sr-Cyrl-RS"/>
        </w:rPr>
        <w:t xml:space="preserve">, Франкфурт на Мајни. По задужењу Јавног предузећа </w:t>
      </w:r>
      <w:r w:rsidRPr="00A56384">
        <w:rPr>
          <w:rFonts w:eastAsiaTheme="minorHAnsi" w:cstheme="minorBidi"/>
        </w:rPr>
        <w:t>“</w:t>
      </w:r>
      <w:r w:rsidRPr="00A56384">
        <w:rPr>
          <w:rFonts w:eastAsiaTheme="minorHAnsi" w:cstheme="minorBidi"/>
          <w:lang w:val="sr-Cyrl-RS"/>
        </w:rPr>
        <w:t>Електропривреда Србије</w:t>
      </w:r>
      <w:r w:rsidRPr="00A56384">
        <w:rPr>
          <w:rFonts w:eastAsiaTheme="minorHAnsi" w:cstheme="minorBidi"/>
        </w:rPr>
        <w:t>“</w:t>
      </w:r>
      <w:r w:rsidRPr="00A56384">
        <w:rPr>
          <w:rFonts w:eastAsiaTheme="minorHAnsi" w:cstheme="minorBidi"/>
          <w:lang w:val="sr-Cyrl-RS"/>
        </w:rPr>
        <w:t xml:space="preserve">, Београд </w:t>
      </w:r>
      <w:r w:rsidRPr="00A56384">
        <w:rPr>
          <w:rFonts w:eastAsiaTheme="minorHAnsi" w:cstheme="minorBidi"/>
          <w:bCs/>
          <w:lang w:val="sr-Cyrl-CS"/>
        </w:rPr>
        <w:t xml:space="preserve">(Пројекат </w:t>
      </w:r>
      <w:r w:rsidRPr="00A56384">
        <w:rPr>
          <w:rFonts w:eastAsiaTheme="minorHAnsi" w:cstheme="minorBidi"/>
          <w:bCs/>
        </w:rPr>
        <w:t xml:space="preserve"> ”</w:t>
      </w:r>
      <w:r w:rsidRPr="00A56384">
        <w:rPr>
          <w:rFonts w:eastAsiaTheme="minorHAnsi" w:cstheme="minorBidi"/>
          <w:bCs/>
          <w:lang w:val="sr-Cyrl-RS"/>
        </w:rPr>
        <w:t>Модернизација  система за   отпепељивање  ТЕ Никола Тесла А</w:t>
      </w:r>
      <w:r w:rsidRPr="00A56384">
        <w:rPr>
          <w:rFonts w:eastAsiaTheme="minorHAnsi" w:cstheme="minorBidi"/>
          <w:bCs/>
        </w:rPr>
        <w:t xml:space="preserve"> “</w:t>
      </w:r>
      <w:r w:rsidRPr="00A56384">
        <w:rPr>
          <w:rFonts w:eastAsiaTheme="minorHAnsi" w:cstheme="minorBidi"/>
          <w:bCs/>
          <w:lang w:val="sr-Cyrl-RS"/>
        </w:rPr>
        <w:t>).</w:t>
      </w:r>
    </w:p>
    <w:p w:rsidR="00A56384" w:rsidRPr="00A56384" w:rsidRDefault="00A56384" w:rsidP="00A56384">
      <w:pPr>
        <w:ind w:firstLine="720"/>
        <w:jc w:val="both"/>
        <w:rPr>
          <w:rFonts w:eastAsiaTheme="minorHAnsi"/>
          <w:b/>
          <w:lang w:val="sr-Cyrl-RS"/>
        </w:rPr>
      </w:pPr>
    </w:p>
    <w:p w:rsidR="00A56384" w:rsidRPr="00A56384" w:rsidRDefault="00A56384" w:rsidP="00A56384">
      <w:pPr>
        <w:ind w:firstLine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 xml:space="preserve">Одбор је одлучио да предложи Народној скупштини да </w:t>
      </w:r>
      <w:r w:rsidRPr="00A56384">
        <w:rPr>
          <w:rFonts w:eastAsiaTheme="minorHAnsi"/>
          <w:b/>
          <w:lang w:val="sr-Cyrl-RS"/>
        </w:rPr>
        <w:t>одбије</w:t>
      </w:r>
      <w:r w:rsidRPr="00A56384">
        <w:rPr>
          <w:rFonts w:eastAsiaTheme="minorHAnsi"/>
          <w:lang w:val="sr-Cyrl-RS"/>
        </w:rPr>
        <w:t xml:space="preserve"> следеће амандмане: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</w:rPr>
        <w:t xml:space="preserve">- </w:t>
      </w:r>
      <w:proofErr w:type="spellStart"/>
      <w:proofErr w:type="gramStart"/>
      <w:r w:rsidRPr="00A56384">
        <w:rPr>
          <w:rFonts w:eastAsiaTheme="minorHAnsi"/>
        </w:rPr>
        <w:t>на</w:t>
      </w:r>
      <w:proofErr w:type="spellEnd"/>
      <w:proofErr w:type="gramEnd"/>
      <w:r w:rsidRPr="00A56384">
        <w:rPr>
          <w:rFonts w:eastAsiaTheme="minorHAnsi"/>
        </w:rPr>
        <w:t xml:space="preserve"> </w:t>
      </w:r>
      <w:proofErr w:type="spellStart"/>
      <w:r w:rsidRPr="00A56384">
        <w:rPr>
          <w:rFonts w:eastAsiaTheme="minorHAnsi"/>
        </w:rPr>
        <w:t>члан</w:t>
      </w:r>
      <w:proofErr w:type="spellEnd"/>
      <w:r w:rsidRPr="00A56384">
        <w:rPr>
          <w:rFonts w:eastAsiaTheme="minorHAnsi"/>
        </w:rPr>
        <w:t xml:space="preserve"> 1, </w:t>
      </w:r>
      <w:proofErr w:type="spellStart"/>
      <w:r w:rsidRPr="00A56384">
        <w:rPr>
          <w:rFonts w:eastAsiaTheme="minorHAnsi"/>
        </w:rPr>
        <w:t>који</w:t>
      </w:r>
      <w:proofErr w:type="spellEnd"/>
      <w:r w:rsidRPr="00A56384">
        <w:rPr>
          <w:rFonts w:eastAsiaTheme="minorHAnsi"/>
          <w:lang w:val="sr-Cyrl-RS"/>
        </w:rPr>
        <w:t xml:space="preserve"> су у истоветном тексту  поднели народни посланици Вјерица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 xml:space="preserve">   Радета, Мариника Тепић ,</w:t>
      </w:r>
      <w:r w:rsidRPr="00A56384">
        <w:rPr>
          <w:rFonts w:eastAsiaTheme="minorHAnsi"/>
        </w:rPr>
        <w:t xml:space="preserve"> </w:t>
      </w:r>
      <w:r w:rsidRPr="00A56384">
        <w:rPr>
          <w:rFonts w:eastAsiaTheme="minorHAnsi"/>
          <w:lang w:val="sr-Cyrl-RS"/>
        </w:rPr>
        <w:t>Зоран Живковић и Владимир  Ђурић;</w:t>
      </w:r>
      <w:r w:rsidRPr="00A56384">
        <w:rPr>
          <w:rFonts w:eastAsiaTheme="minorHAnsi"/>
        </w:rPr>
        <w:t xml:space="preserve"> 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>- на члан 1, који је поднео народни посланик Маријан Ристичевић;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</w:rPr>
        <w:t>-</w:t>
      </w:r>
      <w:r w:rsidRPr="00A56384">
        <w:rPr>
          <w:rFonts w:eastAsiaTheme="minorHAnsi"/>
          <w:lang w:val="sr-Cyrl-RS"/>
        </w:rPr>
        <w:t xml:space="preserve"> </w:t>
      </w:r>
      <w:proofErr w:type="gramStart"/>
      <w:r w:rsidRPr="00A56384">
        <w:rPr>
          <w:rFonts w:eastAsiaTheme="minorHAnsi"/>
          <w:lang w:val="sr-Cyrl-RS"/>
        </w:rPr>
        <w:t>на</w:t>
      </w:r>
      <w:proofErr w:type="gramEnd"/>
      <w:r w:rsidRPr="00A56384">
        <w:rPr>
          <w:rFonts w:eastAsiaTheme="minorHAnsi"/>
          <w:lang w:val="sr-Cyrl-RS"/>
        </w:rPr>
        <w:t xml:space="preserve"> члан 2, који су у истоветном тексту поднели народни посланици Зоран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 xml:space="preserve">  Красић, Мариника Тепић, Зоран Живковић и Владимир Ђурић;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>- на члан 3, који су у истоветном тексту  поднели народни посланици Милорад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 xml:space="preserve">  Мирчић, Мариника Тепић, Зоран Живковић и Владимир Ђурић;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>- на члан 4,  који су у истоветном тексту  поднели народни посланици Немања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 xml:space="preserve">  Шаровић,Мариника Тепић, Зоран Живковић и Владимир Ђурић;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>- на члан 4, који су заједно поднели народни посланици Марко Ђуришић,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 xml:space="preserve">  Мирослав Алексић, Горан Богдановић, Ненад Константиновић и Здравко 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 xml:space="preserve">  Станковић; 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>- на члан 5, који су у истоветном тексту поднели народни посланици Наташа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 xml:space="preserve">  Јовановић, Мариника Тепић, Зоран Живковић и Владимир Ђурић;</w:t>
      </w:r>
    </w:p>
    <w:p w:rsidR="00A56384" w:rsidRPr="00A56384" w:rsidRDefault="00A56384" w:rsidP="00117480">
      <w:pPr>
        <w:ind w:left="720"/>
        <w:jc w:val="both"/>
        <w:rPr>
          <w:rFonts w:eastAsiaTheme="minorHAnsi"/>
          <w:lang w:val="sr-Cyrl-RS"/>
        </w:rPr>
      </w:pPr>
      <w:r w:rsidRPr="00A56384">
        <w:rPr>
          <w:rFonts w:eastAsiaTheme="minorHAnsi"/>
          <w:lang w:val="sr-Cyrl-RS"/>
        </w:rPr>
        <w:t>- на члан 5, који је поднео народни посланик Маријан Ристичевић.</w:t>
      </w:r>
    </w:p>
    <w:p w:rsidR="00A56384" w:rsidRPr="00A56384" w:rsidRDefault="00A56384" w:rsidP="00A56384">
      <w:pPr>
        <w:jc w:val="both"/>
        <w:rPr>
          <w:lang w:val="sr-Latn-RS"/>
        </w:rPr>
      </w:pPr>
    </w:p>
    <w:p w:rsidR="00A56384" w:rsidRPr="00A56384" w:rsidRDefault="00A56384" w:rsidP="00A56384">
      <w:pPr>
        <w:ind w:firstLine="720"/>
        <w:jc w:val="both"/>
        <w:rPr>
          <w:rFonts w:eastAsiaTheme="minorHAnsi"/>
          <w:lang w:val="sr-Latn-RS"/>
        </w:rPr>
      </w:pPr>
      <w:r w:rsidRPr="00A56384">
        <w:rPr>
          <w:rFonts w:eastAsiaTheme="minorHAns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A56384" w:rsidRPr="00A56384" w:rsidRDefault="00A56384" w:rsidP="00A56384">
      <w:pPr>
        <w:rPr>
          <w:rFonts w:eastAsiaTheme="minorHAnsi"/>
          <w:lang w:val="sr-Cyrl-RS"/>
        </w:rPr>
      </w:pPr>
    </w:p>
    <w:p w:rsidR="00A56384" w:rsidRDefault="00283119" w:rsidP="00A56384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283119">
        <w:rPr>
          <w:rFonts w:ascii="Times New Roman" w:hAnsi="Times New Roman"/>
          <w:b/>
          <w:sz w:val="24"/>
          <w:szCs w:val="24"/>
          <w:u w:val="single"/>
          <w:lang w:val="sr-Cyrl-RS"/>
        </w:rPr>
        <w:t>Четврта тачка дневног реда:</w:t>
      </w:r>
      <w:r w:rsidR="00F26A4E" w:rsidRPr="00F26A4E">
        <w:rPr>
          <w:rFonts w:cs="Arial"/>
          <w:bCs/>
          <w:sz w:val="24"/>
          <w:szCs w:val="24"/>
        </w:rPr>
        <w:t xml:space="preserve"> </w:t>
      </w:r>
      <w:proofErr w:type="spellStart"/>
      <w:r w:rsidR="00F26A4E" w:rsidRPr="00F26A4E">
        <w:rPr>
          <w:rFonts w:ascii="Times New Roman" w:hAnsi="Times New Roman"/>
          <w:b/>
          <w:bCs/>
          <w:sz w:val="24"/>
          <w:szCs w:val="24"/>
        </w:rPr>
        <w:t>Разматрање</w:t>
      </w:r>
      <w:proofErr w:type="spellEnd"/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26A4E" w:rsidRPr="00F26A4E">
        <w:rPr>
          <w:rFonts w:ascii="Times New Roman" w:hAnsi="Times New Roman"/>
          <w:b/>
          <w:bCs/>
          <w:sz w:val="24"/>
          <w:szCs w:val="24"/>
        </w:rPr>
        <w:t>Предлога</w:t>
      </w:r>
      <w:proofErr w:type="spellEnd"/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26A4E" w:rsidRPr="00F26A4E">
        <w:rPr>
          <w:rFonts w:ascii="Times New Roman" w:hAnsi="Times New Roman"/>
          <w:b/>
          <w:bCs/>
          <w:sz w:val="24"/>
          <w:szCs w:val="24"/>
        </w:rPr>
        <w:t>закона</w:t>
      </w:r>
      <w:proofErr w:type="spellEnd"/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о </w:t>
      </w:r>
      <w:proofErr w:type="spellStart"/>
      <w:r w:rsidR="00F26A4E" w:rsidRPr="00F26A4E">
        <w:rPr>
          <w:rFonts w:ascii="Times New Roman" w:hAnsi="Times New Roman"/>
          <w:b/>
          <w:bCs/>
          <w:sz w:val="24"/>
          <w:szCs w:val="24"/>
        </w:rPr>
        <w:t>давању</w:t>
      </w:r>
      <w:proofErr w:type="spellEnd"/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26A4E" w:rsidRPr="00F26A4E">
        <w:rPr>
          <w:rFonts w:ascii="Times New Roman" w:hAnsi="Times New Roman"/>
          <w:b/>
          <w:bCs/>
          <w:sz w:val="24"/>
          <w:szCs w:val="24"/>
        </w:rPr>
        <w:t>гаранције</w:t>
      </w:r>
      <w:proofErr w:type="spellEnd"/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26A4E" w:rsidRPr="00F26A4E">
        <w:rPr>
          <w:rFonts w:ascii="Times New Roman" w:hAnsi="Times New Roman"/>
          <w:b/>
          <w:bCs/>
          <w:sz w:val="24"/>
          <w:szCs w:val="24"/>
        </w:rPr>
        <w:t>Републике</w:t>
      </w:r>
      <w:proofErr w:type="spellEnd"/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26A4E" w:rsidRPr="00F26A4E">
        <w:rPr>
          <w:rFonts w:ascii="Times New Roman" w:hAnsi="Times New Roman"/>
          <w:b/>
          <w:bCs/>
          <w:sz w:val="24"/>
          <w:szCs w:val="24"/>
        </w:rPr>
        <w:t>Србије</w:t>
      </w:r>
      <w:proofErr w:type="spellEnd"/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у </w:t>
      </w:r>
      <w:proofErr w:type="spellStart"/>
      <w:r w:rsidR="00F26A4E" w:rsidRPr="00F26A4E">
        <w:rPr>
          <w:rFonts w:ascii="Times New Roman" w:hAnsi="Times New Roman"/>
          <w:b/>
          <w:bCs/>
          <w:sz w:val="24"/>
          <w:szCs w:val="24"/>
        </w:rPr>
        <w:t>корист</w:t>
      </w:r>
      <w:proofErr w:type="spellEnd"/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26A4E" w:rsidRPr="00F26A4E">
        <w:rPr>
          <w:rFonts w:ascii="Times New Roman" w:hAnsi="Times New Roman"/>
          <w:b/>
          <w:bCs/>
          <w:sz w:val="24"/>
          <w:szCs w:val="24"/>
        </w:rPr>
        <w:t>Немачке</w:t>
      </w:r>
      <w:proofErr w:type="spellEnd"/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26A4E" w:rsidRPr="00F26A4E">
        <w:rPr>
          <w:rFonts w:ascii="Times New Roman" w:hAnsi="Times New Roman"/>
          <w:b/>
          <w:bCs/>
          <w:sz w:val="24"/>
          <w:szCs w:val="24"/>
        </w:rPr>
        <w:t>развојне</w:t>
      </w:r>
      <w:proofErr w:type="spellEnd"/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26A4E" w:rsidRPr="00F26A4E">
        <w:rPr>
          <w:rFonts w:ascii="Times New Roman" w:hAnsi="Times New Roman"/>
          <w:b/>
          <w:bCs/>
          <w:sz w:val="24"/>
          <w:szCs w:val="24"/>
        </w:rPr>
        <w:t>банке</w:t>
      </w:r>
      <w:proofErr w:type="spellEnd"/>
      <w:r w:rsidR="00F26A4E" w:rsidRPr="00F26A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6A4E" w:rsidRPr="00F26A4E">
        <w:rPr>
          <w:rFonts w:ascii="Times New Roman" w:hAnsi="Times New Roman"/>
          <w:b/>
          <w:bCs/>
          <w:sz w:val="24"/>
          <w:szCs w:val="24"/>
          <w:lang w:val="sr-Latn-RS"/>
        </w:rPr>
        <w:t>KfW</w:t>
      </w:r>
      <w:r w:rsidR="00F26A4E" w:rsidRPr="00F26A4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, Франкфурт на Мајни, по задужењу Акционарског друштва „Електромрежа Србије“, Београд (Регионални програм енергетске ефикасности у преносном систему), </w:t>
      </w:r>
      <w:r w:rsidR="00F26A4E" w:rsidRPr="00F26A4E">
        <w:rPr>
          <w:rFonts w:ascii="Times New Roman" w:hAnsi="Times New Roman"/>
          <w:b/>
          <w:sz w:val="24"/>
          <w:szCs w:val="24"/>
          <w:lang w:val="sr-Cyrl-RS"/>
        </w:rPr>
        <w:t>који је поднела Влада</w:t>
      </w:r>
      <w:r w:rsidR="00F26A4E" w:rsidRPr="00F26A4E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F26A4E" w:rsidRPr="00F26A4E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="00F26A4E" w:rsidRPr="00F26A4E">
        <w:rPr>
          <w:rFonts w:ascii="Times New Roman" w:hAnsi="Times New Roman"/>
          <w:b/>
          <w:sz w:val="24"/>
          <w:szCs w:val="24"/>
        </w:rPr>
        <w:t xml:space="preserve"> 011-1289/17 </w:t>
      </w:r>
      <w:proofErr w:type="spellStart"/>
      <w:r w:rsidR="00F26A4E" w:rsidRPr="00F26A4E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="00F26A4E" w:rsidRPr="00F26A4E">
        <w:rPr>
          <w:rFonts w:ascii="Times New Roman" w:hAnsi="Times New Roman"/>
          <w:b/>
          <w:sz w:val="24"/>
          <w:szCs w:val="24"/>
        </w:rPr>
        <w:t xml:space="preserve"> 12. </w:t>
      </w:r>
      <w:proofErr w:type="spellStart"/>
      <w:proofErr w:type="gramStart"/>
      <w:r w:rsidR="00F26A4E" w:rsidRPr="00F26A4E">
        <w:rPr>
          <w:rFonts w:ascii="Times New Roman" w:hAnsi="Times New Roman"/>
          <w:b/>
          <w:sz w:val="24"/>
          <w:szCs w:val="24"/>
        </w:rPr>
        <w:t>маја</w:t>
      </w:r>
      <w:proofErr w:type="spellEnd"/>
      <w:proofErr w:type="gramEnd"/>
      <w:r w:rsidR="00F26A4E" w:rsidRPr="00F26A4E">
        <w:rPr>
          <w:rFonts w:ascii="Times New Roman" w:hAnsi="Times New Roman"/>
          <w:b/>
          <w:sz w:val="24"/>
          <w:szCs w:val="24"/>
        </w:rPr>
        <w:t xml:space="preserve"> 2017. </w:t>
      </w:r>
      <w:proofErr w:type="spellStart"/>
      <w:proofErr w:type="gramStart"/>
      <w:r w:rsidR="00F26A4E" w:rsidRPr="00F26A4E">
        <w:rPr>
          <w:rFonts w:ascii="Times New Roman" w:hAnsi="Times New Roman"/>
          <w:b/>
          <w:sz w:val="24"/>
          <w:szCs w:val="24"/>
        </w:rPr>
        <w:t>године</w:t>
      </w:r>
      <w:proofErr w:type="spellEnd"/>
      <w:proofErr w:type="gramEnd"/>
      <w:r w:rsidR="00F26A4E" w:rsidRPr="00F26A4E">
        <w:rPr>
          <w:rFonts w:ascii="Times New Roman" w:hAnsi="Times New Roman"/>
          <w:b/>
          <w:sz w:val="24"/>
          <w:szCs w:val="24"/>
        </w:rPr>
        <w:t xml:space="preserve">), </w:t>
      </w:r>
      <w:r w:rsidR="00F26A4E" w:rsidRPr="00F26A4E">
        <w:rPr>
          <w:rFonts w:ascii="Times New Roman" w:hAnsi="Times New Roman"/>
          <w:b/>
          <w:sz w:val="24"/>
          <w:szCs w:val="24"/>
          <w:lang w:val="sr-Cyrl-RS"/>
        </w:rPr>
        <w:t>у појединостима</w:t>
      </w:r>
    </w:p>
    <w:p w:rsidR="00F26A4E" w:rsidRPr="00F26A4E" w:rsidRDefault="00F26A4E" w:rsidP="00A56384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F26A4E" w:rsidRDefault="00F26A4E" w:rsidP="00F26A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</w:t>
      </w:r>
      <w:r w:rsidR="00C97F61">
        <w:rPr>
          <w:rFonts w:ascii="Times New Roman" w:hAnsi="Times New Roman"/>
          <w:sz w:val="24"/>
          <w:szCs w:val="24"/>
          <w:lang w:val="sr-Cyrl-RS"/>
        </w:rPr>
        <w:t xml:space="preserve"> трошења јавних средстава поднео је следећи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26A4E" w:rsidRPr="00B1651C" w:rsidRDefault="00F26A4E" w:rsidP="00F26A4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26A4E" w:rsidRDefault="00F26A4E" w:rsidP="00C97F61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F26A4E" w:rsidRPr="006937D5" w:rsidRDefault="00F26A4E" w:rsidP="00C97F61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F26A4E" w:rsidRDefault="00F26A4E" w:rsidP="00F26A4E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у складу са чланом 164. став 1. Пословника Народне скупштине, размотрио амандмане на </w:t>
      </w:r>
      <w:r>
        <w:rPr>
          <w:rFonts w:ascii="Times New Roman" w:hAnsi="Times New Roman"/>
          <w:bCs/>
          <w:sz w:val="24"/>
          <w:szCs w:val="24"/>
          <w:lang w:val="sr-Cyrl-CS"/>
        </w:rPr>
        <w:t>П</w:t>
      </w:r>
      <w:r w:rsidRPr="00EC22A0">
        <w:rPr>
          <w:rFonts w:ascii="Times New Roman" w:hAnsi="Times New Roman"/>
          <w:bCs/>
          <w:sz w:val="24"/>
          <w:szCs w:val="24"/>
          <w:lang w:val="sr-Cyrl-CS"/>
        </w:rPr>
        <w:t xml:space="preserve">редлог закона о </w:t>
      </w:r>
      <w:r>
        <w:rPr>
          <w:rFonts w:ascii="Times New Roman" w:hAnsi="Times New Roman"/>
          <w:sz w:val="24"/>
          <w:szCs w:val="24"/>
          <w:lang w:val="sr-Cyrl-RS"/>
        </w:rPr>
        <w:t>давању гаранције Републике Србије у корист Н</w:t>
      </w:r>
      <w:r w:rsidRPr="00EC22A0">
        <w:rPr>
          <w:rFonts w:ascii="Times New Roman" w:hAnsi="Times New Roman"/>
          <w:sz w:val="24"/>
          <w:szCs w:val="24"/>
          <w:lang w:val="sr-Cyrl-RS"/>
        </w:rPr>
        <w:t xml:space="preserve">емачке развојне банке </w:t>
      </w:r>
      <w:r>
        <w:rPr>
          <w:rFonts w:ascii="Times New Roman" w:hAnsi="Times New Roman"/>
          <w:sz w:val="24"/>
          <w:szCs w:val="24"/>
          <w:lang w:val="sr-Cyrl-RS"/>
        </w:rPr>
        <w:t>К</w:t>
      </w:r>
      <w:r>
        <w:rPr>
          <w:rFonts w:ascii="Times New Roman" w:hAnsi="Times New Roman"/>
          <w:sz w:val="24"/>
          <w:szCs w:val="24"/>
          <w:lang w:val="sr-Latn-RS"/>
        </w:rPr>
        <w:t>fW</w:t>
      </w:r>
      <w:r>
        <w:rPr>
          <w:rFonts w:ascii="Times New Roman" w:hAnsi="Times New Roman"/>
          <w:sz w:val="24"/>
          <w:szCs w:val="24"/>
          <w:lang w:val="sr-Cyrl-RS"/>
        </w:rPr>
        <w:t>, Франкфурт на Мајни, по задужењу А</w:t>
      </w:r>
      <w:r w:rsidRPr="00EC22A0">
        <w:rPr>
          <w:rFonts w:ascii="Times New Roman" w:hAnsi="Times New Roman"/>
          <w:sz w:val="24"/>
          <w:szCs w:val="24"/>
          <w:lang w:val="sr-Cyrl-RS"/>
        </w:rPr>
        <w:t xml:space="preserve">кционарског друштва </w:t>
      </w:r>
      <w:r w:rsidRPr="00EC22A0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Електромрежа  С</w:t>
      </w:r>
      <w:r w:rsidRPr="00EC22A0">
        <w:rPr>
          <w:rFonts w:ascii="Times New Roman" w:hAnsi="Times New Roman"/>
          <w:sz w:val="24"/>
          <w:szCs w:val="24"/>
          <w:lang w:val="sr-Cyrl-RS"/>
        </w:rPr>
        <w:t>рбије</w:t>
      </w:r>
      <w:r w:rsidRPr="00EC22A0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, Б</w:t>
      </w:r>
      <w:r w:rsidRPr="00EC22A0">
        <w:rPr>
          <w:rFonts w:ascii="Times New Roman" w:hAnsi="Times New Roman"/>
          <w:sz w:val="24"/>
          <w:szCs w:val="24"/>
          <w:lang w:val="sr-Cyrl-RS"/>
        </w:rPr>
        <w:t xml:space="preserve">еоград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(Р</w:t>
      </w:r>
      <w:r w:rsidRPr="00EC22A0">
        <w:rPr>
          <w:rFonts w:ascii="Times New Roman" w:hAnsi="Times New Roman"/>
          <w:bCs/>
          <w:sz w:val="24"/>
          <w:szCs w:val="24"/>
          <w:lang w:val="sr-Cyrl-CS"/>
        </w:rPr>
        <w:t>егионални програм енергетске ефикасности у преносном систему</w:t>
      </w:r>
      <w:r w:rsidRPr="00EC22A0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  <w:r w:rsidRPr="00EC22A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F26A4E" w:rsidRDefault="00F26A4E" w:rsidP="00F26A4E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F26A4E" w:rsidRDefault="00F26A4E" w:rsidP="00F26A4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B2322C">
        <w:rPr>
          <w:rFonts w:ascii="Times New Roman" w:hAnsi="Times New Roman"/>
          <w:b/>
          <w:sz w:val="24"/>
          <w:szCs w:val="24"/>
          <w:lang w:val="sr-Cyrl-RS"/>
        </w:rPr>
        <w:t>одбије</w:t>
      </w:r>
      <w:r>
        <w:rPr>
          <w:rFonts w:ascii="Times New Roman" w:hAnsi="Times New Roman"/>
          <w:sz w:val="24"/>
          <w:szCs w:val="24"/>
          <w:lang w:val="sr-Cyrl-RS"/>
        </w:rPr>
        <w:t xml:space="preserve"> следеће амандмане: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9D29C3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9D2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9C3">
        <w:rPr>
          <w:rFonts w:ascii="Times New Roman" w:hAnsi="Times New Roman"/>
          <w:sz w:val="24"/>
          <w:szCs w:val="24"/>
        </w:rPr>
        <w:t>члан</w:t>
      </w:r>
      <w:proofErr w:type="spellEnd"/>
      <w:r w:rsidRPr="009D29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су у истоветном тексту поднели народни посланици Вјерица</w:t>
      </w:r>
    </w:p>
    <w:p w:rsidR="00F26A4E" w:rsidRDefault="00F26A4E" w:rsidP="00F26A4E">
      <w:pPr>
        <w:pStyle w:val="NoSpacing"/>
        <w:tabs>
          <w:tab w:val="left" w:pos="993"/>
        </w:tabs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Радета, Зоран Живковић, Мариника Тепић и Владимир  Ђурић;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- на члан 1, који је поднео народни посланик Маријан Ристичевић;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9D29C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на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члан 2, који су у истоветном тексту поднели народни посланици Зоран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Красић, Зоран Живковић, Мариника Тепић и Владимир Ђурић;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3, који су у истоветном тексту поднели народни посланици Милорад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Мирчић, Зоран Живковић, Мариника Тепић и Владимир Ђурић;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4,  који су у истоветном тексту поднели народни посланици Немања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Шаровић,  Зоран Живковић, Мариника Тепић и Владимир Ђурић;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на члан 4, који су заједно поднели народни посланици  Мирослав Алексић, 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Горан Богдановић, Ненад Константиновић ,Здравко Станковић и Марко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Ђуришић; 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5, који су у истоветном тексту поднели народни посланици Наташа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Јовановић,  Зоран Живковић, Мариника Тепић и Владимир Ђурић;</w:t>
      </w:r>
    </w:p>
    <w:p w:rsidR="00F26A4E" w:rsidRDefault="00F26A4E" w:rsidP="00F26A4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5, који је поднео народни посланик Маријан Ристичевић.</w:t>
      </w:r>
    </w:p>
    <w:p w:rsidR="00F26A4E" w:rsidRPr="00B1651C" w:rsidRDefault="00F26A4E" w:rsidP="00F26A4E">
      <w:pPr>
        <w:jc w:val="both"/>
        <w:rPr>
          <w:lang w:val="sr-Cyrl-RS"/>
        </w:rPr>
      </w:pPr>
    </w:p>
    <w:p w:rsidR="00F26A4E" w:rsidRDefault="00F26A4E" w:rsidP="00F26A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F26A4E" w:rsidRDefault="00F26A4E" w:rsidP="00F26A4E">
      <w:pPr>
        <w:jc w:val="both"/>
        <w:rPr>
          <w:lang w:val="sr-Cyrl-RS"/>
        </w:rPr>
      </w:pPr>
      <w:r>
        <w:rPr>
          <w:lang w:val="sr-Cyrl-RS"/>
        </w:rPr>
        <w:tab/>
      </w:r>
    </w:p>
    <w:p w:rsidR="00CE6546" w:rsidRPr="00C97F61" w:rsidRDefault="00C97F61" w:rsidP="00C97F6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            </w:t>
      </w:r>
      <w:r w:rsidR="00F26A4E">
        <w:rPr>
          <w:rFonts w:ascii="Times New Roman" w:hAnsi="Times New Roman"/>
          <w:sz w:val="24"/>
          <w:szCs w:val="24"/>
          <w:lang w:val="sr-Latn-RS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lang w:val="sr-Latn-RS"/>
        </w:rPr>
        <w:t xml:space="preserve">                              </w:t>
      </w:r>
    </w:p>
    <w:p w:rsidR="00CE6546" w:rsidRPr="00F26A4E" w:rsidRDefault="009F6A45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>
        <w:rPr>
          <w:color w:val="FF0000"/>
          <w:sz w:val="22"/>
          <w:szCs w:val="22"/>
          <w:lang w:val="sr-Cyrl-RS"/>
        </w:rPr>
        <w:t xml:space="preserve">             </w:t>
      </w:r>
      <w:r w:rsidR="00CE6546" w:rsidRPr="00F26A4E">
        <w:rPr>
          <w:color w:val="000000" w:themeColor="text1"/>
          <w:lang w:val="sr-Cyrl-RS"/>
        </w:rPr>
        <w:t xml:space="preserve">Седница је завршена у </w:t>
      </w:r>
      <w:r w:rsidR="00F26A4E" w:rsidRPr="00F26A4E">
        <w:rPr>
          <w:color w:val="000000" w:themeColor="text1"/>
          <w:lang w:val="sr-Cyrl-RS"/>
        </w:rPr>
        <w:t>9</w:t>
      </w:r>
      <w:r w:rsidR="00CE6546" w:rsidRPr="00F26A4E">
        <w:rPr>
          <w:color w:val="000000" w:themeColor="text1"/>
        </w:rPr>
        <w:t>,</w:t>
      </w:r>
      <w:r w:rsidR="00025DF3" w:rsidRPr="00F26A4E">
        <w:rPr>
          <w:color w:val="000000" w:themeColor="text1"/>
          <w:lang w:val="sr-Latn-RS"/>
        </w:rPr>
        <w:t>1</w:t>
      </w:r>
      <w:r w:rsidR="00F26A4E" w:rsidRPr="00F26A4E">
        <w:rPr>
          <w:color w:val="000000" w:themeColor="text1"/>
          <w:lang w:val="sr-Cyrl-RS"/>
        </w:rPr>
        <w:t>0</w:t>
      </w:r>
      <w:r w:rsidR="00CE6546" w:rsidRPr="00F26A4E">
        <w:rPr>
          <w:color w:val="000000" w:themeColor="text1"/>
          <w:lang w:val="sr-Cyrl-RS"/>
        </w:rPr>
        <w:t xml:space="preserve"> часова.</w:t>
      </w:r>
    </w:p>
    <w:p w:rsidR="009F6A45" w:rsidRDefault="009F6A45" w:rsidP="009F6A4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   </w:t>
      </w:r>
    </w:p>
    <w:p w:rsidR="00CE6546" w:rsidRPr="00F26A4E" w:rsidRDefault="009F6A45" w:rsidP="009F6A4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   </w:t>
      </w:r>
      <w:r w:rsidR="00025DF3" w:rsidRPr="00F26A4E">
        <w:rPr>
          <w:color w:val="000000" w:themeColor="text1"/>
          <w:lang w:val="sr-Cyrl-RS"/>
        </w:rPr>
        <w:t>Седница је тонски снимана</w:t>
      </w:r>
      <w:r w:rsidR="007A0F13" w:rsidRPr="00F26A4E">
        <w:rPr>
          <w:color w:val="000000" w:themeColor="text1"/>
          <w:lang w:val="sr-Cyrl-RS"/>
        </w:rPr>
        <w:t>.</w:t>
      </w:r>
    </w:p>
    <w:p w:rsidR="007A0F13" w:rsidRPr="008F73A9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highlight w:val="lightGray"/>
          <w:lang w:val="sr-Cyrl-RS"/>
        </w:rPr>
      </w:pPr>
    </w:p>
    <w:p w:rsidR="007A0F13" w:rsidRPr="00C97F61" w:rsidRDefault="007A0F13" w:rsidP="00C97F6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highlight w:val="lightGray"/>
          <w:lang w:val="sr-Cyrl-RS"/>
        </w:rPr>
      </w:pPr>
    </w:p>
    <w:p w:rsidR="00CE6546" w:rsidRPr="008F73A9" w:rsidRDefault="00CE6546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highlight w:val="lightGray"/>
          <w:lang w:val="sr-Cyrl-RS" w:eastAsia="sr-Cyrl-CS"/>
        </w:rPr>
      </w:pPr>
    </w:p>
    <w:p w:rsidR="00CE6546" w:rsidRPr="00F26A4E" w:rsidRDefault="00CE6546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  <w:r w:rsidRPr="00F26A4E">
        <w:rPr>
          <w:rFonts w:eastAsiaTheme="minorEastAsia"/>
          <w:color w:val="000000" w:themeColor="text1"/>
          <w:lang w:val="sr-Cyrl-CS" w:eastAsia="sr-Cyrl-CS"/>
        </w:rPr>
        <w:t xml:space="preserve">       </w:t>
      </w:r>
      <w:r w:rsidR="009F6A45">
        <w:rPr>
          <w:rFonts w:eastAsiaTheme="minorEastAsia"/>
          <w:color w:val="000000" w:themeColor="text1"/>
          <w:lang w:val="sr-Cyrl-CS" w:eastAsia="sr-Cyrl-CS"/>
        </w:rPr>
        <w:t xml:space="preserve">      СЕКРЕТАР ОДБОРА </w:t>
      </w:r>
      <w:r w:rsidR="009F6A45">
        <w:rPr>
          <w:rFonts w:eastAsiaTheme="minorEastAsia"/>
          <w:color w:val="000000" w:themeColor="text1"/>
          <w:lang w:val="sr-Cyrl-CS" w:eastAsia="sr-Cyrl-CS"/>
        </w:rPr>
        <w:tab/>
      </w:r>
      <w:r w:rsidR="009F6A45">
        <w:rPr>
          <w:rFonts w:eastAsiaTheme="minorEastAsia"/>
          <w:color w:val="000000" w:themeColor="text1"/>
          <w:lang w:val="sr-Cyrl-CS" w:eastAsia="sr-Cyrl-CS"/>
        </w:rPr>
        <w:tab/>
      </w:r>
      <w:r w:rsidR="009F6A45">
        <w:rPr>
          <w:rFonts w:eastAsiaTheme="minorEastAsia"/>
          <w:color w:val="000000" w:themeColor="text1"/>
          <w:lang w:val="sr-Cyrl-CS" w:eastAsia="sr-Cyrl-CS"/>
        </w:rPr>
        <w:tab/>
      </w:r>
      <w:r w:rsidR="009F6A45">
        <w:rPr>
          <w:rFonts w:eastAsiaTheme="minorEastAsia"/>
          <w:color w:val="000000" w:themeColor="text1"/>
          <w:lang w:val="sr-Cyrl-CS" w:eastAsia="sr-Cyrl-CS"/>
        </w:rPr>
        <w:tab/>
      </w:r>
      <w:r w:rsidR="009F6A45">
        <w:rPr>
          <w:rFonts w:eastAsiaTheme="minorEastAsia"/>
          <w:color w:val="000000" w:themeColor="text1"/>
          <w:lang w:val="sr-Cyrl-CS" w:eastAsia="sr-Cyrl-CS"/>
        </w:rPr>
        <w:tab/>
        <w:t xml:space="preserve">         </w:t>
      </w:r>
      <w:r w:rsidRPr="00F26A4E">
        <w:rPr>
          <w:rFonts w:eastAsiaTheme="minorEastAsia"/>
          <w:color w:val="000000" w:themeColor="text1"/>
          <w:lang w:val="sr-Cyrl-CS" w:eastAsia="sr-Cyrl-CS"/>
        </w:rPr>
        <w:t xml:space="preserve">ПРЕДСЕДНИК </w:t>
      </w:r>
    </w:p>
    <w:p w:rsidR="003D424B" w:rsidRPr="00F26A4E" w:rsidRDefault="003D424B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</w:p>
    <w:p w:rsidR="00CE6546" w:rsidRPr="006823B3" w:rsidRDefault="009F6A45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Cyrl-C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 xml:space="preserve">      </w:t>
      </w:r>
      <w:r w:rsidR="00CE6546" w:rsidRPr="00F26A4E">
        <w:rPr>
          <w:rFonts w:eastAsiaTheme="minorEastAsia"/>
          <w:color w:val="000000" w:themeColor="text1"/>
          <w:lang w:val="sr-Cyrl-CS" w:eastAsia="sr-Cyrl-CS"/>
        </w:rPr>
        <w:t>Љиљана Милетић Живковић</w:t>
      </w:r>
      <w:r w:rsidR="00CE6546" w:rsidRPr="00F26A4E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F26A4E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F26A4E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F26A4E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F26A4E">
        <w:rPr>
          <w:rFonts w:eastAsiaTheme="minorEastAsia"/>
          <w:color w:val="000000" w:themeColor="text1"/>
          <w:lang w:val="sr-Cyrl-CS" w:eastAsia="sr-Cyrl-CS"/>
        </w:rPr>
        <w:tab/>
        <w:t xml:space="preserve"> </w:t>
      </w:r>
      <w:r w:rsidR="00690BE9" w:rsidRPr="00F26A4E">
        <w:rPr>
          <w:rFonts w:eastAsiaTheme="minorEastAsia"/>
          <w:color w:val="000000" w:themeColor="text1"/>
          <w:lang w:eastAsia="sr-Cyrl-CS"/>
        </w:rPr>
        <w:t xml:space="preserve"> </w:t>
      </w:r>
      <w:r w:rsidR="00CE6546" w:rsidRPr="00F26A4E">
        <w:rPr>
          <w:rFonts w:eastAsiaTheme="minorEastAsia"/>
          <w:color w:val="000000" w:themeColor="text1"/>
          <w:lang w:val="sr-Cyrl-CS" w:eastAsia="sr-Cyrl-CS"/>
        </w:rPr>
        <w:t>др Александра Томић</w:t>
      </w:r>
    </w:p>
    <w:p w:rsidR="00CE6546" w:rsidRPr="006823B3" w:rsidRDefault="00CE6546" w:rsidP="00CE654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6823B3">
        <w:rPr>
          <w:rFonts w:eastAsiaTheme="minorEastAsia"/>
          <w:color w:val="000000" w:themeColor="text1"/>
          <w:lang w:eastAsia="sr-Cyrl-CS"/>
        </w:rPr>
        <w:t xml:space="preserve"> </w:t>
      </w:r>
      <w:r w:rsidRPr="006823B3">
        <w:rPr>
          <w:rFonts w:eastAsiaTheme="minorEastAsia"/>
          <w:color w:val="000000" w:themeColor="text1"/>
          <w:lang w:val="sr-Cyrl-RS" w:eastAsia="sr-Cyrl-CS"/>
        </w:rPr>
        <w:t xml:space="preserve"> </w:t>
      </w:r>
    </w:p>
    <w:p w:rsidR="00CE6546" w:rsidRPr="006F598E" w:rsidRDefault="00CE6546" w:rsidP="00CE654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FF0000"/>
          <w:sz w:val="22"/>
          <w:szCs w:val="22"/>
          <w:lang w:val="sr-Cyrl-RS"/>
        </w:rPr>
      </w:pPr>
    </w:p>
    <w:p w:rsidR="00706F79" w:rsidRDefault="00706F79"/>
    <w:sectPr w:rsidR="00706F79" w:rsidSect="00090C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8B" w:rsidRDefault="00BC198B">
      <w:r>
        <w:separator/>
      </w:r>
    </w:p>
  </w:endnote>
  <w:endnote w:type="continuationSeparator" w:id="0">
    <w:p w:rsidR="00BC198B" w:rsidRDefault="00BC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4A" w:rsidRDefault="00090C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12" w:rsidRPr="00C97F61" w:rsidRDefault="00BC198B">
    <w:pPr>
      <w:pStyle w:val="Footer"/>
      <w:jc w:val="right"/>
      <w:rPr>
        <w:lang w:val="sr-Cyrl-RS"/>
      </w:rPr>
    </w:pPr>
  </w:p>
  <w:p w:rsidR="00A76D12" w:rsidRDefault="00A9281A" w:rsidP="00A9281A">
    <w:pPr>
      <w:pStyle w:val="Footer"/>
      <w:tabs>
        <w:tab w:val="clear" w:pos="4680"/>
        <w:tab w:val="clear" w:pos="9360"/>
        <w:tab w:val="left" w:pos="8482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4A" w:rsidRDefault="00090C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8B" w:rsidRDefault="00BC198B">
      <w:r>
        <w:separator/>
      </w:r>
    </w:p>
  </w:footnote>
  <w:footnote w:type="continuationSeparator" w:id="0">
    <w:p w:rsidR="00BC198B" w:rsidRDefault="00BC1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4A" w:rsidRDefault="00090C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4185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0C4A" w:rsidRDefault="00090C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D4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90C4A" w:rsidRDefault="00090C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4A" w:rsidRDefault="00090C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893"/>
    <w:multiLevelType w:val="hybridMultilevel"/>
    <w:tmpl w:val="BC06B4E4"/>
    <w:lvl w:ilvl="0" w:tplc="942AA62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870C44"/>
    <w:multiLevelType w:val="hybridMultilevel"/>
    <w:tmpl w:val="E1F6278C"/>
    <w:lvl w:ilvl="0" w:tplc="DD7A1B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FE6E7F"/>
    <w:multiLevelType w:val="hybridMultilevel"/>
    <w:tmpl w:val="263064CC"/>
    <w:lvl w:ilvl="0" w:tplc="79680A72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31085"/>
    <w:multiLevelType w:val="hybridMultilevel"/>
    <w:tmpl w:val="214E0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46"/>
    <w:rsid w:val="00025DF3"/>
    <w:rsid w:val="00090C4A"/>
    <w:rsid w:val="00091D26"/>
    <w:rsid w:val="000F5296"/>
    <w:rsid w:val="00117480"/>
    <w:rsid w:val="00191DB9"/>
    <w:rsid w:val="001930D5"/>
    <w:rsid w:val="001C1812"/>
    <w:rsid w:val="001E0728"/>
    <w:rsid w:val="002548EB"/>
    <w:rsid w:val="00271E61"/>
    <w:rsid w:val="00276D04"/>
    <w:rsid w:val="00283119"/>
    <w:rsid w:val="002A6D32"/>
    <w:rsid w:val="002D06F5"/>
    <w:rsid w:val="003228DE"/>
    <w:rsid w:val="003311AD"/>
    <w:rsid w:val="00337952"/>
    <w:rsid w:val="0036110D"/>
    <w:rsid w:val="00375483"/>
    <w:rsid w:val="003B750C"/>
    <w:rsid w:val="003D424B"/>
    <w:rsid w:val="00403980"/>
    <w:rsid w:val="004058FB"/>
    <w:rsid w:val="00420980"/>
    <w:rsid w:val="0045255D"/>
    <w:rsid w:val="004551CE"/>
    <w:rsid w:val="004A6DF5"/>
    <w:rsid w:val="004B0D02"/>
    <w:rsid w:val="004F3202"/>
    <w:rsid w:val="004F7350"/>
    <w:rsid w:val="0052165B"/>
    <w:rsid w:val="00524EF9"/>
    <w:rsid w:val="00524FDD"/>
    <w:rsid w:val="005255F6"/>
    <w:rsid w:val="00556C22"/>
    <w:rsid w:val="00556E33"/>
    <w:rsid w:val="00562329"/>
    <w:rsid w:val="0056797E"/>
    <w:rsid w:val="005800DD"/>
    <w:rsid w:val="005B68A4"/>
    <w:rsid w:val="005C39C8"/>
    <w:rsid w:val="005C6172"/>
    <w:rsid w:val="00690BE9"/>
    <w:rsid w:val="00706F79"/>
    <w:rsid w:val="00726D14"/>
    <w:rsid w:val="007363A9"/>
    <w:rsid w:val="00784118"/>
    <w:rsid w:val="007A0F13"/>
    <w:rsid w:val="007E5D43"/>
    <w:rsid w:val="00813441"/>
    <w:rsid w:val="008418F4"/>
    <w:rsid w:val="00874FBD"/>
    <w:rsid w:val="00892D6E"/>
    <w:rsid w:val="008A6C5D"/>
    <w:rsid w:val="008E32DC"/>
    <w:rsid w:val="008F73A9"/>
    <w:rsid w:val="00944430"/>
    <w:rsid w:val="009642D2"/>
    <w:rsid w:val="0098247D"/>
    <w:rsid w:val="00982CF6"/>
    <w:rsid w:val="009F6A45"/>
    <w:rsid w:val="00A56384"/>
    <w:rsid w:val="00A926EB"/>
    <w:rsid w:val="00A9281A"/>
    <w:rsid w:val="00B05E9C"/>
    <w:rsid w:val="00B71248"/>
    <w:rsid w:val="00B93873"/>
    <w:rsid w:val="00BC15B6"/>
    <w:rsid w:val="00BC198B"/>
    <w:rsid w:val="00C14045"/>
    <w:rsid w:val="00C97F61"/>
    <w:rsid w:val="00CB5875"/>
    <w:rsid w:val="00CB7154"/>
    <w:rsid w:val="00CB7612"/>
    <w:rsid w:val="00CE6546"/>
    <w:rsid w:val="00CE6845"/>
    <w:rsid w:val="00D32011"/>
    <w:rsid w:val="00D32B06"/>
    <w:rsid w:val="00D36A48"/>
    <w:rsid w:val="00D544C6"/>
    <w:rsid w:val="00D7214B"/>
    <w:rsid w:val="00DE1E20"/>
    <w:rsid w:val="00DF7022"/>
    <w:rsid w:val="00E2165B"/>
    <w:rsid w:val="00E512B7"/>
    <w:rsid w:val="00E512DD"/>
    <w:rsid w:val="00E8739C"/>
    <w:rsid w:val="00EA65CE"/>
    <w:rsid w:val="00EB50DC"/>
    <w:rsid w:val="00EC3F4D"/>
    <w:rsid w:val="00EE21ED"/>
    <w:rsid w:val="00EE2AA2"/>
    <w:rsid w:val="00F10E0C"/>
    <w:rsid w:val="00F26A4E"/>
    <w:rsid w:val="00F47BE8"/>
    <w:rsid w:val="00F71356"/>
    <w:rsid w:val="00F94AD7"/>
    <w:rsid w:val="00FA6F97"/>
    <w:rsid w:val="00FB165F"/>
    <w:rsid w:val="00FC1B5A"/>
    <w:rsid w:val="00FC4DE2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6">
    <w:name w:val="Style6"/>
    <w:basedOn w:val="Normal"/>
    <w:uiPriority w:val="99"/>
    <w:rsid w:val="00A5638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efaultParagraphFont"/>
    <w:uiPriority w:val="99"/>
    <w:rsid w:val="00A5638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D6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D6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6">
    <w:name w:val="Style6"/>
    <w:basedOn w:val="Normal"/>
    <w:uiPriority w:val="99"/>
    <w:rsid w:val="00A5638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efaultParagraphFont"/>
    <w:uiPriority w:val="99"/>
    <w:rsid w:val="00A5638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D6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D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BAB46-3C1A-4823-86E8-9D7AB670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Vesna Lalovic</cp:lastModifiedBy>
  <cp:revision>2</cp:revision>
  <dcterms:created xsi:type="dcterms:W3CDTF">2017-07-07T11:43:00Z</dcterms:created>
  <dcterms:modified xsi:type="dcterms:W3CDTF">2017-07-07T11:43:00Z</dcterms:modified>
</cp:coreProperties>
</file>